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E318F1F" w14:textId="771656BD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C21C23">
        <w:rPr>
          <w:rFonts w:ascii="Corbel" w:hAnsi="Corbel"/>
          <w:i/>
          <w:smallCaps/>
          <w:sz w:val="24"/>
          <w:szCs w:val="24"/>
        </w:rPr>
        <w:t>2025-20</w:t>
      </w:r>
      <w:r w:rsidR="00C94A24">
        <w:rPr>
          <w:rFonts w:ascii="Corbel" w:hAnsi="Corbel"/>
          <w:i/>
          <w:smallCaps/>
          <w:sz w:val="24"/>
          <w:szCs w:val="24"/>
        </w:rPr>
        <w:t>30</w:t>
      </w:r>
    </w:p>
    <w:p w14:paraId="2E4C7D0B" w14:textId="419294FC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</w:t>
      </w:r>
      <w:r w:rsidR="00C94A24">
        <w:rPr>
          <w:rFonts w:ascii="Corbel" w:hAnsi="Corbel"/>
          <w:i/>
          <w:sz w:val="24"/>
          <w:szCs w:val="24"/>
        </w:rPr>
        <w:t xml:space="preserve">  </w:t>
      </w:r>
      <w:r w:rsidR="00D3397B" w:rsidRPr="00B169DF">
        <w:rPr>
          <w:rFonts w:ascii="Corbel" w:hAnsi="Corbel"/>
          <w:i/>
          <w:sz w:val="24"/>
          <w:szCs w:val="24"/>
        </w:rPr>
        <w:t xml:space="preserve">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765CE3C" w14:textId="72753B30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C21C23">
        <w:rPr>
          <w:rFonts w:ascii="Corbel" w:hAnsi="Corbel"/>
          <w:sz w:val="20"/>
          <w:szCs w:val="20"/>
        </w:rPr>
        <w:t>2025/2026</w:t>
      </w:r>
    </w:p>
    <w:p w14:paraId="27A5B954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F56E355" w14:textId="77777777" w:rsidTr="00B819C8">
        <w:tc>
          <w:tcPr>
            <w:tcW w:w="2694" w:type="dxa"/>
            <w:vAlign w:val="center"/>
          </w:tcPr>
          <w:p w14:paraId="36A0BFC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EAD76A" w14:textId="6868F561" w:rsidR="0085747A" w:rsidRPr="00B169DF" w:rsidRDefault="00A910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75DD">
              <w:rPr>
                <w:rFonts w:ascii="Corbel" w:hAnsi="Corbel" w:cs="Corbel"/>
                <w:color w:val="00000A"/>
                <w:sz w:val="24"/>
                <w:szCs w:val="24"/>
              </w:rPr>
              <w:t>Historia doktryn polityczno-prawnych</w:t>
            </w:r>
          </w:p>
        </w:tc>
      </w:tr>
      <w:tr w:rsidR="0085747A" w:rsidRPr="00B169DF" w14:paraId="652FD885" w14:textId="77777777" w:rsidTr="00B819C8">
        <w:tc>
          <w:tcPr>
            <w:tcW w:w="2694" w:type="dxa"/>
            <w:vAlign w:val="center"/>
          </w:tcPr>
          <w:p w14:paraId="435C2E5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698569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71BD2763" w14:textId="77777777" w:rsidTr="00B819C8">
        <w:tc>
          <w:tcPr>
            <w:tcW w:w="2694" w:type="dxa"/>
            <w:vAlign w:val="center"/>
          </w:tcPr>
          <w:p w14:paraId="77925C2D" w14:textId="77777777" w:rsidR="0085747A" w:rsidRPr="00B169DF" w:rsidRDefault="003B00F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E71FD6" w14:textId="3643411C" w:rsidR="0085747A" w:rsidRPr="00B169DF" w:rsidRDefault="00A910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EB045A">
              <w:rPr>
                <w:rFonts w:ascii="Corbel" w:hAnsi="Corbel"/>
                <w:b w:val="0"/>
                <w:sz w:val="24"/>
                <w:szCs w:val="24"/>
              </w:rPr>
              <w:t xml:space="preserve">ydział </w:t>
            </w: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B045A">
              <w:rPr>
                <w:rFonts w:ascii="Corbel" w:hAnsi="Corbel"/>
                <w:b w:val="0"/>
                <w:sz w:val="24"/>
                <w:szCs w:val="24"/>
              </w:rPr>
              <w:t xml:space="preserve">rawa 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B045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EB045A">
              <w:rPr>
                <w:rFonts w:ascii="Corbel" w:hAnsi="Corbel"/>
                <w:b w:val="0"/>
                <w:sz w:val="24"/>
                <w:szCs w:val="24"/>
              </w:rPr>
              <w:t>dministracji</w:t>
            </w:r>
          </w:p>
        </w:tc>
      </w:tr>
      <w:tr w:rsidR="0085747A" w:rsidRPr="00B169DF" w14:paraId="7F7A38C9" w14:textId="77777777" w:rsidTr="00B819C8">
        <w:tc>
          <w:tcPr>
            <w:tcW w:w="2694" w:type="dxa"/>
            <w:vAlign w:val="center"/>
          </w:tcPr>
          <w:p w14:paraId="009CE83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856B83" w14:textId="2EA3C140" w:rsidR="0085747A" w:rsidRPr="00EB045A" w:rsidRDefault="00EB04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Katedra Nauk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Historyczno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Teoretyczno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Prawnych</w:t>
            </w:r>
          </w:p>
        </w:tc>
      </w:tr>
      <w:tr w:rsidR="0085747A" w:rsidRPr="00B169DF" w14:paraId="714512BA" w14:textId="77777777" w:rsidTr="00B819C8">
        <w:tc>
          <w:tcPr>
            <w:tcW w:w="2694" w:type="dxa"/>
            <w:vAlign w:val="center"/>
          </w:tcPr>
          <w:p w14:paraId="0EE1653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F44697" w14:textId="4E7E1D09" w:rsidR="0085747A" w:rsidRPr="00B169DF" w:rsidRDefault="0039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3F4578B4" w14:textId="77777777" w:rsidTr="00B819C8">
        <w:tc>
          <w:tcPr>
            <w:tcW w:w="2694" w:type="dxa"/>
            <w:vAlign w:val="center"/>
          </w:tcPr>
          <w:p w14:paraId="01EC5DCA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D6B75E" w14:textId="71863BD6" w:rsidR="0085747A" w:rsidRPr="00B169DF" w:rsidRDefault="008848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480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72A34C14" w14:textId="77777777" w:rsidTr="00B819C8">
        <w:tc>
          <w:tcPr>
            <w:tcW w:w="2694" w:type="dxa"/>
            <w:vAlign w:val="center"/>
          </w:tcPr>
          <w:p w14:paraId="67345CE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DD80CE" w14:textId="105714A1" w:rsidR="0085747A" w:rsidRPr="00B169DF" w:rsidRDefault="00A559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40738371" w14:textId="77777777" w:rsidTr="00B819C8">
        <w:tc>
          <w:tcPr>
            <w:tcW w:w="2694" w:type="dxa"/>
            <w:vAlign w:val="center"/>
          </w:tcPr>
          <w:p w14:paraId="7DAA950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3E777" w14:textId="2CEDE871" w:rsidR="0085747A" w:rsidRPr="00B169DF" w:rsidRDefault="00770A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5599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599CB0B7" w14:textId="77777777" w:rsidTr="00B819C8">
        <w:tc>
          <w:tcPr>
            <w:tcW w:w="2694" w:type="dxa"/>
            <w:vAlign w:val="center"/>
          </w:tcPr>
          <w:p w14:paraId="2A865D4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B4E406" w14:textId="1AC779D4" w:rsidR="0085747A" w:rsidRPr="00B169DF" w:rsidRDefault="00A559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rok/semestr 1</w:t>
            </w:r>
          </w:p>
        </w:tc>
      </w:tr>
      <w:tr w:rsidR="0085747A" w:rsidRPr="00B169DF" w14:paraId="71B7D949" w14:textId="77777777" w:rsidTr="00B819C8">
        <w:tc>
          <w:tcPr>
            <w:tcW w:w="2694" w:type="dxa"/>
            <w:vAlign w:val="center"/>
          </w:tcPr>
          <w:p w14:paraId="6B34441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5A1AA" w14:textId="3D50F9C8" w:rsidR="0085747A" w:rsidRPr="00B169DF" w:rsidRDefault="00A559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4270EDDA" w14:textId="77777777" w:rsidTr="00B819C8">
        <w:tc>
          <w:tcPr>
            <w:tcW w:w="2694" w:type="dxa"/>
            <w:vAlign w:val="center"/>
          </w:tcPr>
          <w:p w14:paraId="3517C04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374578" w14:textId="108D9B2B" w:rsidR="00923D7D" w:rsidRPr="00B169DF" w:rsidRDefault="00A559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1AF54BA1" w14:textId="77777777" w:rsidTr="00B819C8">
        <w:tc>
          <w:tcPr>
            <w:tcW w:w="2694" w:type="dxa"/>
            <w:vAlign w:val="center"/>
          </w:tcPr>
          <w:p w14:paraId="016195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AB1FF2" w14:textId="27B3F149" w:rsidR="0085747A" w:rsidRPr="00B169DF" w:rsidRDefault="00634E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3DA2">
              <w:rPr>
                <w:rFonts w:ascii="Corbel" w:hAnsi="Corbel" w:cs="Corbel"/>
                <w:b w:val="0"/>
                <w:color w:val="00000A"/>
                <w:sz w:val="24"/>
                <w:szCs w:val="24"/>
              </w:rPr>
              <w:t>dr hab. A. Łuszczyński,</w:t>
            </w:r>
            <w:r>
              <w:rPr>
                <w:rFonts w:ascii="Corbel" w:hAnsi="Corbel" w:cs="Corbel"/>
                <w:b w:val="0"/>
                <w:color w:val="00000A"/>
                <w:sz w:val="24"/>
                <w:szCs w:val="24"/>
              </w:rPr>
              <w:t xml:space="preserve"> prof. UR</w:t>
            </w:r>
          </w:p>
        </w:tc>
      </w:tr>
      <w:tr w:rsidR="0085747A" w:rsidRPr="00B169DF" w14:paraId="58CA0C71" w14:textId="77777777" w:rsidTr="00B819C8">
        <w:tc>
          <w:tcPr>
            <w:tcW w:w="2694" w:type="dxa"/>
            <w:vAlign w:val="center"/>
          </w:tcPr>
          <w:p w14:paraId="4F630DC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E9D81C" w14:textId="197DE1EC" w:rsidR="00770A15" w:rsidRDefault="00770A15" w:rsidP="00770A1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Wykład: </w:t>
            </w:r>
            <w:r w:rsidRPr="00423DA2">
              <w:rPr>
                <w:rFonts w:ascii="Corbel" w:hAnsi="Corbel" w:cs="Corbel"/>
                <w:b w:val="0"/>
                <w:color w:val="00000A"/>
                <w:sz w:val="24"/>
                <w:szCs w:val="24"/>
              </w:rPr>
              <w:t>dr hab. A. Łuszczyński,</w:t>
            </w:r>
            <w:r>
              <w:rPr>
                <w:rFonts w:ascii="Corbel" w:hAnsi="Corbel" w:cs="Corbel"/>
                <w:b w:val="0"/>
                <w:color w:val="00000A"/>
                <w:sz w:val="24"/>
                <w:szCs w:val="24"/>
              </w:rPr>
              <w:t xml:space="preserve"> prof. UR</w:t>
            </w:r>
          </w:p>
          <w:p w14:paraId="26139864" w14:textId="1D09AACD" w:rsidR="0085747A" w:rsidRPr="00B169DF" w:rsidRDefault="00770A15" w:rsidP="00770A1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Ćwiczenia: </w:t>
            </w:r>
            <w:r w:rsidR="00B006DB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4EFA">
              <w:rPr>
                <w:rFonts w:ascii="Corbel" w:hAnsi="Corbel"/>
                <w:b w:val="0"/>
                <w:sz w:val="24"/>
                <w:szCs w:val="24"/>
              </w:rPr>
              <w:t xml:space="preserve">r Marcin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Niemczyk, mgr Marta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Golowska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mgr Łukasz Szymański</w:t>
            </w:r>
          </w:p>
        </w:tc>
      </w:tr>
    </w:tbl>
    <w:p w14:paraId="5A4C3C44" w14:textId="77777777" w:rsidR="0085747A" w:rsidRPr="00B006DB" w:rsidRDefault="0085747A" w:rsidP="00B006DB">
      <w:pPr>
        <w:pStyle w:val="Podpunkty"/>
        <w:ind w:left="0"/>
        <w:rPr>
          <w:rFonts w:ascii="Corbel" w:hAnsi="Corbel"/>
          <w:szCs w:val="22"/>
        </w:rPr>
      </w:pPr>
      <w:r w:rsidRPr="00B006DB">
        <w:rPr>
          <w:rFonts w:ascii="Corbel" w:hAnsi="Corbel"/>
          <w:szCs w:val="22"/>
        </w:rPr>
        <w:t xml:space="preserve">* </w:t>
      </w:r>
      <w:r w:rsidRPr="00B006DB">
        <w:rPr>
          <w:rFonts w:ascii="Corbel" w:hAnsi="Corbel"/>
          <w:i/>
          <w:szCs w:val="22"/>
        </w:rPr>
        <w:t>-</w:t>
      </w:r>
      <w:r w:rsidR="00B90885" w:rsidRPr="00B006DB">
        <w:rPr>
          <w:rFonts w:ascii="Corbel" w:hAnsi="Corbel"/>
          <w:b w:val="0"/>
          <w:i/>
          <w:szCs w:val="22"/>
        </w:rPr>
        <w:t>opcjonalni</w:t>
      </w:r>
      <w:r w:rsidR="00B90885" w:rsidRPr="00B006DB">
        <w:rPr>
          <w:rFonts w:ascii="Corbel" w:hAnsi="Corbel"/>
          <w:b w:val="0"/>
          <w:szCs w:val="22"/>
        </w:rPr>
        <w:t>e,</w:t>
      </w:r>
      <w:r w:rsidRPr="00B006DB">
        <w:rPr>
          <w:rFonts w:ascii="Corbel" w:hAnsi="Corbel"/>
          <w:i/>
          <w:szCs w:val="22"/>
        </w:rPr>
        <w:t xml:space="preserve"> </w:t>
      </w:r>
      <w:r w:rsidRPr="00B006DB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B006DB">
        <w:rPr>
          <w:rFonts w:ascii="Corbel" w:hAnsi="Corbel"/>
          <w:b w:val="0"/>
          <w:i/>
          <w:szCs w:val="22"/>
        </w:rPr>
        <w:t>w Jednostce</w:t>
      </w:r>
    </w:p>
    <w:p w14:paraId="39B0E827" w14:textId="77777777" w:rsidR="00923D7D" w:rsidRPr="00B169DF" w:rsidRDefault="00923D7D" w:rsidP="00B006D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7FA9C14F" w:rsidR="0085747A" w:rsidRPr="00B169DF" w:rsidRDefault="0085747A" w:rsidP="00B006DB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>.</w:t>
      </w:r>
      <w:r w:rsidR="00B006DB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369D351" w14:textId="77777777" w:rsidR="00923D7D" w:rsidRPr="00B169DF" w:rsidRDefault="00923D7D" w:rsidP="00B006D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D4B0DC" w14:textId="77777777" w:rsidTr="009A5BC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A3F6" w14:textId="77777777" w:rsidR="00015B8F" w:rsidRPr="00B169DF" w:rsidRDefault="00015B8F" w:rsidP="00B006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B169DF" w:rsidRDefault="002B5EA0" w:rsidP="00B006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B169DF" w:rsidRDefault="00015B8F" w:rsidP="00B006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B169DF" w:rsidRDefault="00015B8F" w:rsidP="00B006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B169DF" w:rsidRDefault="00015B8F" w:rsidP="00B006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B169DF" w:rsidRDefault="00015B8F" w:rsidP="00B006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B169DF" w:rsidRDefault="00015B8F" w:rsidP="00B006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B169DF" w:rsidRDefault="00015B8F" w:rsidP="00B006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B169DF" w:rsidRDefault="00015B8F" w:rsidP="00B006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B169DF" w:rsidRDefault="00015B8F" w:rsidP="00B006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B169DF" w:rsidRDefault="00015B8F" w:rsidP="00B006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262CE839" w14:textId="77777777" w:rsidTr="00B00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D4D" w14:textId="6FE7BC95" w:rsidR="00015B8F" w:rsidRPr="00B169DF" w:rsidRDefault="00634EFA" w:rsidP="00B006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14EA6383" w:rsidR="00015B8F" w:rsidRPr="00B169DF" w:rsidRDefault="00770A15" w:rsidP="00B006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172632DE" w:rsidR="00015B8F" w:rsidRPr="00B169DF" w:rsidRDefault="00770A15" w:rsidP="00B006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77777777" w:rsidR="00015B8F" w:rsidRPr="00B169DF" w:rsidRDefault="00015B8F" w:rsidP="00B006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015B8F" w:rsidRPr="00B169DF" w:rsidRDefault="00015B8F" w:rsidP="00B006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015B8F" w:rsidRPr="00B169DF" w:rsidRDefault="00015B8F" w:rsidP="00B006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015B8F" w:rsidRPr="00B169DF" w:rsidRDefault="00015B8F" w:rsidP="00B006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015B8F" w:rsidRPr="00B169DF" w:rsidRDefault="00015B8F" w:rsidP="00B006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015B8F" w:rsidRPr="00B169DF" w:rsidRDefault="00015B8F" w:rsidP="00B006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684AE616" w:rsidR="00015B8F" w:rsidRPr="00B169DF" w:rsidRDefault="0039045E" w:rsidP="00B006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17D6D37F" w14:textId="77777777" w:rsidR="00923D7D" w:rsidRPr="00B169DF" w:rsidRDefault="00923D7D" w:rsidP="00B006D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4A763AAC" w:rsidR="0085747A" w:rsidRDefault="0085747A" w:rsidP="00B006D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39954B2E" w14:textId="77777777" w:rsidR="00B006DB" w:rsidRPr="00B169DF" w:rsidRDefault="00B006DB" w:rsidP="00B006D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FF65C6" w14:textId="469FB5F2" w:rsidR="0085747A" w:rsidRPr="00B169DF" w:rsidRDefault="00770A15" w:rsidP="00B006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Segoe UI Symbol"/>
          <w:bCs/>
          <w:szCs w:val="24"/>
        </w:rPr>
        <w:t xml:space="preserve"> </w:t>
      </w:r>
      <w:r w:rsidRPr="00B006DB">
        <w:rPr>
          <w:rFonts w:ascii="Corbel" w:eastAsia="MS Gothic" w:hAnsi="Corbel" w:cs="Segoe UI Symbol"/>
          <w:bCs/>
          <w:szCs w:val="24"/>
        </w:rPr>
        <w:t>X</w:t>
      </w:r>
      <w:r w:rsidRPr="00B006DB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2F04035" w14:textId="4F5C4245" w:rsidR="0085747A" w:rsidRPr="00B169DF" w:rsidRDefault="00770A15" w:rsidP="00B006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212547064"/>
      <w:r>
        <w:rPr>
          <w:rFonts w:ascii="Segoe UI Symbol" w:eastAsia="MS Gothic" w:hAnsi="Segoe UI Symbol" w:cs="Segoe UI Symbol"/>
          <w:b w:val="0"/>
          <w:szCs w:val="24"/>
        </w:rPr>
        <w:t xml:space="preserve">    </w:t>
      </w:r>
      <w:r w:rsidR="00B006DB" w:rsidRPr="00B006DB">
        <w:rPr>
          <w:rFonts w:ascii="Corbel" w:hAnsi="Corbel"/>
          <w:b w:val="0"/>
          <w:smallCaps w:val="0"/>
          <w:szCs w:val="24"/>
        </w:rPr>
        <w:t xml:space="preserve"> </w:t>
      </w:r>
      <w:bookmarkEnd w:id="0"/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DC2505" w14:textId="77777777" w:rsidR="0085747A" w:rsidRPr="00B169DF" w:rsidRDefault="0085747A" w:rsidP="00B006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4FCA5" w14:textId="62D3AD94" w:rsidR="00E22FBC" w:rsidRPr="00B169DF" w:rsidRDefault="00E22FBC" w:rsidP="00B006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1.3</w:t>
      </w:r>
      <w:r w:rsidR="00B006DB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10993B" w14:textId="77777777" w:rsidR="00E960BB" w:rsidRDefault="00E960BB" w:rsidP="00B006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DE68EF" w14:textId="2554407B" w:rsidR="00B006DB" w:rsidRDefault="00B006DB" w:rsidP="00B006DB">
      <w:pPr>
        <w:pStyle w:val="Punktygwne"/>
        <w:spacing w:before="0" w:after="0"/>
        <w:ind w:left="72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egzamin</w:t>
      </w:r>
      <w:r w:rsidR="00770A15">
        <w:rPr>
          <w:rFonts w:ascii="Corbel" w:hAnsi="Corbel"/>
          <w:b w:val="0"/>
          <w:smallCaps w:val="0"/>
          <w:szCs w:val="24"/>
        </w:rPr>
        <w:t xml:space="preserve"> ustny</w:t>
      </w:r>
    </w:p>
    <w:p w14:paraId="0FAEE365" w14:textId="11BAA856" w:rsidR="00770A15" w:rsidRDefault="00770A15" w:rsidP="00B006DB">
      <w:pPr>
        <w:pStyle w:val="Punktygwne"/>
        <w:spacing w:before="0" w:after="0"/>
        <w:ind w:left="72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zaliczenie z oceną pisemne</w:t>
      </w:r>
    </w:p>
    <w:p w14:paraId="3BC57D73" w14:textId="77777777" w:rsidR="00B006DB" w:rsidRPr="00B169DF" w:rsidRDefault="00B006DB" w:rsidP="00B006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31AF7" w14:textId="5AD2E72A" w:rsidR="00E960BB" w:rsidRDefault="0085747A" w:rsidP="00B006DB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B006DB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 xml:space="preserve">Wymagania wstępne </w:t>
      </w:r>
    </w:p>
    <w:p w14:paraId="70D93516" w14:textId="77777777" w:rsidR="00B006DB" w:rsidRPr="00B169DF" w:rsidRDefault="00B006DB" w:rsidP="00B006D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B169DF" w14:paraId="039935C6" w14:textId="77777777" w:rsidTr="00770A15">
        <w:trPr>
          <w:trHeight w:val="1246"/>
        </w:trPr>
        <w:tc>
          <w:tcPr>
            <w:tcW w:w="9349" w:type="dxa"/>
            <w:vAlign w:val="center"/>
          </w:tcPr>
          <w:p w14:paraId="74D75307" w14:textId="13698D9C" w:rsidR="0085747A" w:rsidRPr="00B169DF" w:rsidRDefault="000663ED" w:rsidP="00770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eastAsia="Cambria" w:hAnsi="Corbel" w:cs="Corbel"/>
                <w:b w:val="0"/>
                <w:smallCaps w:val="0"/>
                <w:szCs w:val="24"/>
              </w:rPr>
              <w:t xml:space="preserve">Student </w:t>
            </w:r>
            <w:r w:rsidR="00770A15">
              <w:rPr>
                <w:rFonts w:ascii="Corbel" w:eastAsia="Cambria" w:hAnsi="Corbel" w:cs="Corbel"/>
                <w:b w:val="0"/>
                <w:smallCaps w:val="0"/>
                <w:szCs w:val="24"/>
              </w:rPr>
              <w:t xml:space="preserve">powinien posiadać podstawową wiedzę z zakresu nauki o państwie i prawie oraz historii. Powinien także posiadać umiejętność przyswajania i analizowania materiału historycznego oraz filozoficznego, a także analizy </w:t>
            </w:r>
            <w:proofErr w:type="spellStart"/>
            <w:r w:rsidR="00770A15">
              <w:rPr>
                <w:rFonts w:ascii="Corbel" w:eastAsia="Cambria" w:hAnsi="Corbel" w:cs="Corbel"/>
                <w:b w:val="0"/>
                <w:smallCaps w:val="0"/>
                <w:szCs w:val="24"/>
              </w:rPr>
              <w:t>wnioskowań</w:t>
            </w:r>
            <w:proofErr w:type="spellEnd"/>
            <w:r w:rsidR="00770A15">
              <w:rPr>
                <w:rFonts w:ascii="Corbel" w:eastAsia="Cambria" w:hAnsi="Corbel" w:cs="Corbel"/>
                <w:b w:val="0"/>
                <w:smallCaps w:val="0"/>
                <w:szCs w:val="24"/>
              </w:rPr>
              <w:t xml:space="preserve"> społecznych i humanistycznych.</w:t>
            </w:r>
          </w:p>
        </w:tc>
      </w:tr>
    </w:tbl>
    <w:p w14:paraId="4585F85D" w14:textId="536A570A" w:rsidR="00402CA0" w:rsidRDefault="00402CA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3C461BA1" w14:textId="43F48A0C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>, treści Programowe i stosowane metody Dydaktyczne</w:t>
      </w:r>
    </w:p>
    <w:p w14:paraId="689EBF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1760B9F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B006DB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D12EB4D" w14:textId="77777777" w:rsidR="00FE7450" w:rsidRPr="00B006DB" w:rsidRDefault="00FE7450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66915" w:rsidRPr="00B169DF" w14:paraId="3B600DEF" w14:textId="77777777" w:rsidTr="00166915">
        <w:tc>
          <w:tcPr>
            <w:tcW w:w="845" w:type="dxa"/>
            <w:vAlign w:val="center"/>
          </w:tcPr>
          <w:p w14:paraId="220C0FE2" w14:textId="74CAF6C5" w:rsidR="00166915" w:rsidRPr="00B169DF" w:rsidRDefault="00166915" w:rsidP="00B006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43CA1A4E" w14:textId="22216428" w:rsidR="00166915" w:rsidRPr="00B006DB" w:rsidRDefault="00FE7450" w:rsidP="00B006DB">
            <w:pPr>
              <w:pStyle w:val="Podpunkty"/>
              <w:spacing w:before="40" w:after="40"/>
              <w:ind w:left="-1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006DB">
              <w:rPr>
                <w:rFonts w:ascii="Corbel" w:eastAsia="Cambria" w:hAnsi="Corbel" w:cs="Corbel"/>
                <w:b w:val="0"/>
                <w:sz w:val="24"/>
                <w:szCs w:val="24"/>
              </w:rPr>
              <w:t xml:space="preserve">Celem kształcenia w zakresie tego przedmiotu jest uzyskanie wiedzy obejmującej doktryny polityczno-prawne, zrozumienie i krytyczna ocena doktrynalnych pojęć </w:t>
            </w:r>
            <w:r>
              <w:rPr>
                <w:rFonts w:ascii="Corbel" w:eastAsia="Cambria" w:hAnsi="Corbel" w:cs="Corbel"/>
                <w:b w:val="0"/>
                <w:sz w:val="24"/>
                <w:szCs w:val="24"/>
              </w:rPr>
              <w:br/>
            </w:r>
            <w:r w:rsidRPr="00B006DB">
              <w:rPr>
                <w:rFonts w:ascii="Corbel" w:eastAsia="Cambria" w:hAnsi="Corbel" w:cs="Corbel"/>
                <w:b w:val="0"/>
                <w:sz w:val="24"/>
                <w:szCs w:val="24"/>
              </w:rPr>
              <w:t xml:space="preserve">i źródeł instytucji politycznych i prawnych a także nabycie zdolności dokonania wykładni rozwiązań obowiązującego systemu prawa w kontekście ich doktrynalnego uzasadnienia. Ponadto, celem kształcenia jest poznanie koncepcyjnej genezy pojęć które leżą u podstaw polskiego i europejskiego systemu prawa, takich jak: prawa podmiotowe, godność, wolność, równość, własność, dobro wspólne, władza publiczna, demokracja, sprawiedliwość - poprzez ustalenie treści tych pojęć </w:t>
            </w:r>
            <w:r>
              <w:rPr>
                <w:rFonts w:ascii="Corbel" w:eastAsia="Cambria" w:hAnsi="Corbel" w:cs="Corbel"/>
                <w:b w:val="0"/>
                <w:sz w:val="24"/>
                <w:szCs w:val="24"/>
              </w:rPr>
              <w:br/>
            </w:r>
            <w:r w:rsidRPr="00B006DB">
              <w:rPr>
                <w:rFonts w:ascii="Corbel" w:eastAsia="Cambria" w:hAnsi="Corbel" w:cs="Corbel"/>
                <w:b w:val="0"/>
                <w:sz w:val="24"/>
                <w:szCs w:val="24"/>
              </w:rPr>
              <w:t xml:space="preserve">w dyskursie politycznym poprzedzającym proces stanowienia prawa, w ujęciach: klasycznych, liberalnych, republikańskich, konserwatywnych socjalistycznych </w:t>
            </w:r>
            <w:r>
              <w:rPr>
                <w:rFonts w:ascii="Corbel" w:eastAsia="Cambria" w:hAnsi="Corbel" w:cs="Corbel"/>
                <w:b w:val="0"/>
                <w:sz w:val="24"/>
                <w:szCs w:val="24"/>
              </w:rPr>
              <w:br/>
            </w:r>
            <w:r w:rsidRPr="00B006DB">
              <w:rPr>
                <w:rFonts w:ascii="Corbel" w:eastAsia="Cambria" w:hAnsi="Corbel" w:cs="Corbel"/>
                <w:b w:val="0"/>
                <w:sz w:val="24"/>
                <w:szCs w:val="24"/>
              </w:rPr>
              <w:t>i socjaldemokratycznych oraz wywodzących się z katolickiej nauki społecznej.</w:t>
            </w:r>
          </w:p>
        </w:tc>
      </w:tr>
      <w:tr w:rsidR="002B5F77" w:rsidRPr="00B169DF" w14:paraId="7ECD90AE" w14:textId="77777777" w:rsidTr="00166915">
        <w:tc>
          <w:tcPr>
            <w:tcW w:w="845" w:type="dxa"/>
            <w:vAlign w:val="center"/>
          </w:tcPr>
          <w:p w14:paraId="6F035D5E" w14:textId="52A39548" w:rsidR="002B5F77" w:rsidRPr="00B169DF" w:rsidRDefault="002B5F77" w:rsidP="00B006DB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F21CD4A" w14:textId="3100090E" w:rsidR="002B5F77" w:rsidRPr="00FE7450" w:rsidRDefault="002B5F77" w:rsidP="00B006DB">
            <w:pPr>
              <w:pStyle w:val="Podpunkty"/>
              <w:spacing w:before="40" w:after="40"/>
              <w:ind w:left="-1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7450">
              <w:rPr>
                <w:rFonts w:ascii="Corbel" w:hAnsi="Corbel" w:cs="Corbel"/>
                <w:b w:val="0"/>
                <w:sz w:val="24"/>
                <w:szCs w:val="24"/>
              </w:rPr>
              <w:t>Uzyskanie wiedzy obejmującej doktryny polityczno-prawne.</w:t>
            </w:r>
          </w:p>
        </w:tc>
      </w:tr>
      <w:tr w:rsidR="002B5F77" w:rsidRPr="00B169DF" w14:paraId="3B90076A" w14:textId="77777777" w:rsidTr="00166915">
        <w:tc>
          <w:tcPr>
            <w:tcW w:w="845" w:type="dxa"/>
            <w:vAlign w:val="center"/>
          </w:tcPr>
          <w:p w14:paraId="2F346CB5" w14:textId="17E511B3" w:rsidR="002B5F77" w:rsidRPr="00B169DF" w:rsidRDefault="002B5F77" w:rsidP="00B006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093B1B39" w14:textId="021EBE96" w:rsidR="002B5F77" w:rsidRPr="00FE7450" w:rsidRDefault="000052D3" w:rsidP="00B006DB">
            <w:pPr>
              <w:pStyle w:val="Podpunkty"/>
              <w:spacing w:before="40" w:after="40"/>
              <w:ind w:left="-1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7450">
              <w:rPr>
                <w:rFonts w:ascii="Corbel" w:hAnsi="Corbel" w:cs="Corbel"/>
                <w:b w:val="0"/>
                <w:sz w:val="24"/>
                <w:szCs w:val="24"/>
              </w:rPr>
              <w:t xml:space="preserve">Zrozumienie i krytyczna ocena doktrynalnych pojęć i źródeł instytucji politycznych </w:t>
            </w:r>
            <w:r w:rsidRPr="00FE7450">
              <w:rPr>
                <w:rFonts w:ascii="Corbel" w:hAnsi="Corbel" w:cs="Corbel"/>
                <w:b w:val="0"/>
                <w:sz w:val="24"/>
                <w:szCs w:val="24"/>
              </w:rPr>
              <w:br/>
              <w:t>i prawnych.</w:t>
            </w:r>
          </w:p>
        </w:tc>
      </w:tr>
      <w:tr w:rsidR="002B5F77" w:rsidRPr="00B169DF" w14:paraId="1A29BEC8" w14:textId="77777777" w:rsidTr="00166915">
        <w:tc>
          <w:tcPr>
            <w:tcW w:w="845" w:type="dxa"/>
            <w:vAlign w:val="center"/>
          </w:tcPr>
          <w:p w14:paraId="7602A3CA" w14:textId="6E31E7FE" w:rsidR="002B5F77" w:rsidRPr="00B169DF" w:rsidRDefault="002B5F77" w:rsidP="00B006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5E526641" w14:textId="687C14FF" w:rsidR="002B5F77" w:rsidRPr="00FE7450" w:rsidRDefault="009B7B40" w:rsidP="00B006DB">
            <w:pPr>
              <w:pStyle w:val="Podpunkty"/>
              <w:spacing w:before="40" w:after="40"/>
              <w:ind w:left="-14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FE7450">
              <w:rPr>
                <w:rFonts w:ascii="Corbel" w:hAnsi="Corbel" w:cs="Corbel"/>
                <w:b w:val="0"/>
                <w:sz w:val="24"/>
                <w:szCs w:val="24"/>
              </w:rPr>
              <w:t xml:space="preserve">Nabycie zdolności dokonania wykładni rozwiązań obowiązującego systemu prawa </w:t>
            </w:r>
            <w:r w:rsidRPr="00FE7450">
              <w:rPr>
                <w:rFonts w:ascii="Corbel" w:hAnsi="Corbel" w:cs="Corbel"/>
                <w:b w:val="0"/>
                <w:sz w:val="24"/>
                <w:szCs w:val="24"/>
              </w:rPr>
              <w:br/>
              <w:t>w kontekście ich doktrynalnego uzasadnienia.</w:t>
            </w:r>
          </w:p>
        </w:tc>
      </w:tr>
      <w:tr w:rsidR="002B5F77" w:rsidRPr="00B169DF" w14:paraId="2A7CE35F" w14:textId="77777777" w:rsidTr="00166915">
        <w:tc>
          <w:tcPr>
            <w:tcW w:w="845" w:type="dxa"/>
            <w:vAlign w:val="center"/>
          </w:tcPr>
          <w:p w14:paraId="4609D682" w14:textId="46C26945" w:rsidR="002B5F77" w:rsidRPr="00B169DF" w:rsidRDefault="002B5F77" w:rsidP="00B006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02770163" w14:textId="5C05C197" w:rsidR="002B5F77" w:rsidRPr="00FE7450" w:rsidRDefault="001D1A60" w:rsidP="00B006DB">
            <w:pPr>
              <w:pStyle w:val="Podpunkty"/>
              <w:spacing w:before="40" w:after="40"/>
              <w:ind w:left="-14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FE7450">
              <w:rPr>
                <w:rFonts w:ascii="Corbel" w:hAnsi="Corbel" w:cs="Corbel"/>
                <w:b w:val="0"/>
                <w:sz w:val="24"/>
                <w:szCs w:val="24"/>
              </w:rPr>
              <w:t>Nabycie umiejętności pracy z tekstami źródłowymi, zarówno w zakresie ich egzegezy jak i krytycznej interpretacji.</w:t>
            </w:r>
          </w:p>
        </w:tc>
      </w:tr>
    </w:tbl>
    <w:p w14:paraId="1F793FB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8DC033" w14:textId="0BDFF61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B006DB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E1315E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47"/>
        <w:gridCol w:w="6348"/>
        <w:gridCol w:w="1905"/>
      </w:tblGrid>
      <w:tr w:rsidR="007B2AEE" w14:paraId="07301916" w14:textId="77777777" w:rsidTr="00B006DB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3AD7CF" w14:textId="77777777" w:rsidR="007B2AEE" w:rsidRDefault="007B2AEE" w:rsidP="001930D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761278" w14:textId="77777777" w:rsidR="007B2AEE" w:rsidRDefault="007B2AEE" w:rsidP="001930D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F3925" w14:textId="77777777" w:rsidR="007B2AEE" w:rsidRDefault="007B2AEE" w:rsidP="001930DA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7B2AEE" w14:paraId="76BCFB28" w14:textId="77777777" w:rsidTr="00B006DB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3F0FE5" w14:textId="29F09345" w:rsidR="007B2AEE" w:rsidRDefault="007B2AEE" w:rsidP="00B006DB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51B928" w14:textId="77777777" w:rsidR="007B2AEE" w:rsidRDefault="007B2AEE" w:rsidP="00B006DB">
            <w:pPr>
              <w:spacing w:before="40" w:after="40" w:line="240" w:lineRule="auto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Wymienia i charakteryzuje główne kierunki doktrynalne.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F4594" w14:textId="45FA6418" w:rsidR="007B2AEE" w:rsidRPr="00B006DB" w:rsidRDefault="007B2AEE" w:rsidP="00B006DB">
            <w:pPr>
              <w:spacing w:after="0" w:line="240" w:lineRule="auto"/>
              <w:rPr>
                <w:rFonts w:ascii="Corbel" w:hAnsi="Corbel" w:cs="Corbel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K_W02</w:t>
            </w:r>
          </w:p>
        </w:tc>
      </w:tr>
      <w:tr w:rsidR="007B2AEE" w14:paraId="1B272A7A" w14:textId="77777777" w:rsidTr="00B006DB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FC16CE" w14:textId="77777777" w:rsidR="007B2AEE" w:rsidRDefault="007B2AEE" w:rsidP="00B006DB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3BE9E" w14:textId="77777777" w:rsidR="007B2AEE" w:rsidRDefault="007B2AEE" w:rsidP="00B006DB">
            <w:pPr>
              <w:spacing w:before="40" w:after="40" w:line="240" w:lineRule="auto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Definiuje i wyjaśnia podstawowe pojęcia jakimi posługują się twórcy doktryn polityczno-prawnych.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78C1E" w14:textId="6DC1B383" w:rsidR="007B2AEE" w:rsidRDefault="007B2AEE" w:rsidP="00B006DB">
            <w:pPr>
              <w:spacing w:after="0" w:line="240" w:lineRule="auto"/>
            </w:pPr>
            <w:r>
              <w:rPr>
                <w:rFonts w:ascii="Corbel" w:eastAsia="Cambria" w:hAnsi="Corbel" w:cs="Corbel"/>
                <w:sz w:val="24"/>
                <w:szCs w:val="24"/>
              </w:rPr>
              <w:t>K_W06</w:t>
            </w:r>
            <w:r w:rsidR="00B006DB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K_W09</w:t>
            </w:r>
          </w:p>
        </w:tc>
      </w:tr>
      <w:tr w:rsidR="007B2AEE" w14:paraId="45306CFC" w14:textId="77777777" w:rsidTr="00B006DB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53A0D" w14:textId="6717DCAB" w:rsidR="007B2AEE" w:rsidRDefault="007B2AEE" w:rsidP="00B006DB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E0D340" w14:textId="77777777" w:rsidR="007B2AEE" w:rsidRDefault="007B2AEE" w:rsidP="00B006DB">
            <w:pPr>
              <w:spacing w:before="40" w:after="40" w:line="240" w:lineRule="auto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Wskazuje i dobiera, z uwzględnieniem koncepcyjnej genezy, doktrynalne źródła fundamentalnych pojęć i instytucji polityczno – prawnych.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4972" w14:textId="675F467E" w:rsidR="007B2AEE" w:rsidRDefault="007B2AEE" w:rsidP="00B006DB">
            <w:pPr>
              <w:spacing w:after="0" w:line="240" w:lineRule="auto"/>
            </w:pPr>
            <w:r>
              <w:rPr>
                <w:rFonts w:ascii="Corbel" w:eastAsia="Cambria" w:hAnsi="Corbel" w:cs="Corbel"/>
                <w:sz w:val="24"/>
                <w:szCs w:val="24"/>
              </w:rPr>
              <w:t>K_W03</w:t>
            </w:r>
            <w:r w:rsidR="00B006DB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K_W04</w:t>
            </w:r>
            <w:r w:rsidR="00B006DB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K_W07</w:t>
            </w:r>
            <w:r w:rsidR="00B006DB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K_W08</w:t>
            </w:r>
            <w:r w:rsidR="00B006DB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K_W10</w:t>
            </w:r>
          </w:p>
        </w:tc>
      </w:tr>
      <w:tr w:rsidR="007B2AEE" w14:paraId="5AEB639C" w14:textId="77777777" w:rsidTr="00B006DB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1DFD4" w14:textId="77777777" w:rsidR="007B2AEE" w:rsidRDefault="007B2AEE" w:rsidP="00B006DB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84B184" w14:textId="77777777" w:rsidR="007B2AEE" w:rsidRDefault="007B2AEE" w:rsidP="00B006DB">
            <w:pPr>
              <w:spacing w:before="40" w:after="40" w:line="240" w:lineRule="auto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Poddaje krytyce poszczególne doktryny i potrafi przedstawiać własne stanowisko wobec kierunków doktrynalnych.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F742" w14:textId="2FF0F839" w:rsidR="007B2AEE" w:rsidRDefault="007B2AEE" w:rsidP="00B006DB">
            <w:pPr>
              <w:spacing w:after="0" w:line="240" w:lineRule="auto"/>
            </w:pPr>
            <w:r>
              <w:rPr>
                <w:rFonts w:ascii="Corbel" w:eastAsia="Cambria" w:hAnsi="Corbel" w:cs="Corbel"/>
                <w:sz w:val="24"/>
                <w:szCs w:val="24"/>
              </w:rPr>
              <w:t>K_U06</w:t>
            </w:r>
            <w:r w:rsidR="00B006DB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K_U12</w:t>
            </w:r>
            <w:r w:rsidR="00B006DB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K_U13</w:t>
            </w:r>
          </w:p>
        </w:tc>
      </w:tr>
      <w:tr w:rsidR="007B2AEE" w14:paraId="1FA038F2" w14:textId="77777777" w:rsidTr="00B006DB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94033" w14:textId="19796896" w:rsidR="007B2AEE" w:rsidRDefault="007B2AEE" w:rsidP="00B006DB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0A6E9" w14:textId="77777777" w:rsidR="007B2AEE" w:rsidRDefault="007B2AEE" w:rsidP="00B006DB">
            <w:pPr>
              <w:spacing w:before="40" w:after="40" w:line="240" w:lineRule="auto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Rozpoznaje przyczyny zmian zachodzących w myśli polityczno-prawnej.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653F9" w14:textId="47A8AA38" w:rsidR="007B2AEE" w:rsidRDefault="007B2AEE" w:rsidP="00B006DB">
            <w:pPr>
              <w:spacing w:after="0" w:line="240" w:lineRule="auto"/>
            </w:pPr>
            <w:r>
              <w:rPr>
                <w:rFonts w:ascii="Corbel" w:eastAsia="Cambria" w:hAnsi="Corbel" w:cs="Corbel"/>
                <w:sz w:val="24"/>
                <w:szCs w:val="24"/>
              </w:rPr>
              <w:t>K_U02</w:t>
            </w:r>
            <w:r w:rsidR="00B006DB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K_U07</w:t>
            </w:r>
            <w:r w:rsidR="00B006DB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K_U11</w:t>
            </w:r>
          </w:p>
        </w:tc>
      </w:tr>
      <w:tr w:rsidR="007B2AEE" w14:paraId="045017C6" w14:textId="77777777" w:rsidTr="00B006DB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B56C4F" w14:textId="77777777" w:rsidR="007B2AEE" w:rsidRDefault="007B2AEE" w:rsidP="00B006DB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090F15" w14:textId="77777777" w:rsidR="007B2AEE" w:rsidRDefault="007B2AEE" w:rsidP="00B006DB">
            <w:pPr>
              <w:spacing w:before="40" w:after="40" w:line="240" w:lineRule="auto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Rozpoznaje twórców doktryn polityczno-prawnych na podstawie wybranych fragmentów tekstów źródłowych.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D6D1" w14:textId="2C96F5C4" w:rsidR="007B2AEE" w:rsidRPr="00B006DB" w:rsidRDefault="007B2AEE" w:rsidP="00B006DB">
            <w:pPr>
              <w:spacing w:after="0" w:line="240" w:lineRule="auto"/>
              <w:rPr>
                <w:rFonts w:ascii="Corbel" w:hAnsi="Corbel" w:cs="Corbel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K_U05</w:t>
            </w:r>
          </w:p>
        </w:tc>
      </w:tr>
      <w:tr w:rsidR="007B2AEE" w14:paraId="5E237F40" w14:textId="77777777" w:rsidTr="00B006DB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CC68C" w14:textId="61ADFB83" w:rsidR="007B2AEE" w:rsidRDefault="007B2AEE" w:rsidP="00B006DB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9A480" w14:textId="77777777" w:rsidR="007B2AEE" w:rsidRDefault="007B2AEE" w:rsidP="00B006DB">
            <w:pPr>
              <w:spacing w:before="40" w:after="40" w:line="240" w:lineRule="auto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Dyskutuje o pojęciach i instytucjach polityczno-prawnych.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0E08E" w14:textId="40B06F77" w:rsidR="007B2AEE" w:rsidRDefault="007B2AEE" w:rsidP="00B006DB">
            <w:pPr>
              <w:spacing w:after="0" w:line="240" w:lineRule="auto"/>
            </w:pPr>
            <w:r>
              <w:rPr>
                <w:rFonts w:ascii="Corbel" w:eastAsia="Cambria" w:hAnsi="Corbel" w:cs="Corbel"/>
                <w:sz w:val="24"/>
                <w:szCs w:val="24"/>
              </w:rPr>
              <w:t>K_K05</w:t>
            </w:r>
            <w:r w:rsidR="00B006DB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K_K07</w:t>
            </w:r>
          </w:p>
        </w:tc>
      </w:tr>
    </w:tbl>
    <w:p w14:paraId="4DD85D2C" w14:textId="760C04CE" w:rsidR="00B006DB" w:rsidRDefault="00B006DB"/>
    <w:tbl>
      <w:tblPr>
        <w:tblW w:w="97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47"/>
        <w:gridCol w:w="6348"/>
        <w:gridCol w:w="1905"/>
      </w:tblGrid>
      <w:tr w:rsidR="007B2AEE" w14:paraId="5EBA7769" w14:textId="77777777" w:rsidTr="00B006DB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5A806" w14:textId="19D9A695" w:rsidR="007B2AEE" w:rsidRDefault="007B2AEE" w:rsidP="00B006DB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BA5A1" w14:textId="77777777" w:rsidR="007B2AEE" w:rsidRDefault="007B2AEE" w:rsidP="00B006DB">
            <w:pPr>
              <w:spacing w:before="40" w:after="40" w:line="240" w:lineRule="auto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Zachowuje otwartość na różne poglądy i postawy.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73EA2" w14:textId="47E63F51" w:rsidR="007B2AEE" w:rsidRPr="00B006DB" w:rsidRDefault="007B2AEE" w:rsidP="00B006DB">
            <w:pPr>
              <w:spacing w:after="0" w:line="240" w:lineRule="auto"/>
              <w:rPr>
                <w:rFonts w:ascii="Corbel" w:hAnsi="Corbel" w:cs="Corbel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K_K04</w:t>
            </w:r>
            <w:r w:rsidR="00B006DB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orbel"/>
                <w:sz w:val="24"/>
                <w:szCs w:val="24"/>
              </w:rPr>
              <w:t>K_K10</w:t>
            </w:r>
          </w:p>
        </w:tc>
      </w:tr>
      <w:tr w:rsidR="007B2AEE" w14:paraId="6BD158E7" w14:textId="77777777" w:rsidTr="00B006DB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3D794" w14:textId="10EEB03A" w:rsidR="007B2AEE" w:rsidRDefault="007B2AEE" w:rsidP="00B006DB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F219D8" w14:textId="77777777" w:rsidR="007B2AEE" w:rsidRDefault="007B2AEE" w:rsidP="00B006DB">
            <w:pPr>
              <w:spacing w:before="40" w:after="40" w:line="240" w:lineRule="auto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Pracuje w grupie przy realizacji zadań w których wymagana jest znajomość historii i doktrynalnego uzasadnienia instytucji i pojęć polityczno-prawnych.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4C25D" w14:textId="19B35C75" w:rsidR="007B2AEE" w:rsidRPr="00B006DB" w:rsidRDefault="007B2AEE" w:rsidP="00B006DB">
            <w:pPr>
              <w:spacing w:after="0" w:line="240" w:lineRule="auto"/>
              <w:rPr>
                <w:rFonts w:ascii="Corbel" w:hAnsi="Corbel" w:cs="Corbel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K_K02</w:t>
            </w:r>
          </w:p>
        </w:tc>
      </w:tr>
    </w:tbl>
    <w:p w14:paraId="6EC3B742" w14:textId="77777777" w:rsidR="0085747A" w:rsidRPr="00B169DF" w:rsidRDefault="0085747A" w:rsidP="00B006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A434E" w14:textId="37721223" w:rsidR="0085747A" w:rsidRDefault="00675843" w:rsidP="00B006DB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B006DB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69ECAB3C" w14:textId="77777777" w:rsidR="00B006DB" w:rsidRPr="00B169DF" w:rsidRDefault="00B006DB" w:rsidP="00B006DB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52D4E991" w14:textId="18F735DA" w:rsidR="0085747A" w:rsidRDefault="0085747A" w:rsidP="00B006DB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wykładu</w:t>
      </w:r>
    </w:p>
    <w:p w14:paraId="5FFA2232" w14:textId="77777777" w:rsidR="008117B0" w:rsidRDefault="008117B0" w:rsidP="008117B0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9682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9682"/>
      </w:tblGrid>
      <w:tr w:rsidR="008117B0" w14:paraId="3FEFCC0D" w14:textId="77777777" w:rsidTr="00A329AC">
        <w:tc>
          <w:tcPr>
            <w:tcW w:w="9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07971" w14:textId="77777777" w:rsidR="008117B0" w:rsidRDefault="008117B0" w:rsidP="00A329AC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8117B0" w14:paraId="135A263A" w14:textId="77777777" w:rsidTr="00F232A5">
        <w:trPr>
          <w:trHeight w:val="3159"/>
        </w:trPr>
        <w:tc>
          <w:tcPr>
            <w:tcW w:w="9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2115B" w14:textId="77777777" w:rsidR="00CF667D" w:rsidRPr="00CF667D" w:rsidRDefault="00CF667D" w:rsidP="00D83738">
            <w:pPr>
              <w:numPr>
                <w:ilvl w:val="0"/>
                <w:numId w:val="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before="120" w:after="0" w:line="240" w:lineRule="auto"/>
              <w:ind w:left="358" w:hanging="284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>Historia idei, doktryny polityczno-prawne, programy polityczne – 2 godziny</w:t>
            </w:r>
          </w:p>
          <w:p w14:paraId="4C807958" w14:textId="60A6E2D7" w:rsidR="00CF667D" w:rsidRPr="00CF667D" w:rsidRDefault="00CF667D" w:rsidP="00D83738">
            <w:pPr>
              <w:numPr>
                <w:ilvl w:val="0"/>
                <w:numId w:val="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before="60" w:after="0" w:line="240" w:lineRule="auto"/>
              <w:ind w:left="357" w:hanging="283"/>
              <w:rPr>
                <w:rFonts w:ascii="Corbel" w:hAnsi="Corbel" w:cs="Gill Sans"/>
                <w:color w:val="000000"/>
                <w:sz w:val="24"/>
                <w:szCs w:val="24"/>
              </w:rPr>
            </w:pPr>
            <w:proofErr w:type="spellStart"/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>Laozi</w:t>
            </w:r>
            <w:proofErr w:type="spellEnd"/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 i Konfucjusz. Kilka uwag o europocentryzmie idei i czy należy z nim walczyć </w:t>
            </w:r>
            <w:r>
              <w:rPr>
                <w:rFonts w:ascii="Corbel" w:hAnsi="Corbel" w:cs="Gill Sans"/>
                <w:color w:val="000000"/>
                <w:sz w:val="24"/>
                <w:szCs w:val="24"/>
              </w:rPr>
              <w:br/>
            </w:r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>– 2 godziny</w:t>
            </w:r>
          </w:p>
          <w:p w14:paraId="77BC0207" w14:textId="4511CB6B" w:rsidR="00CF667D" w:rsidRPr="00CF667D" w:rsidRDefault="00CF667D" w:rsidP="00D83738">
            <w:pPr>
              <w:numPr>
                <w:ilvl w:val="0"/>
                <w:numId w:val="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before="60" w:after="0" w:line="240" w:lineRule="auto"/>
              <w:ind w:left="357" w:hanging="283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„Tak jest w naturze i jest to sprawiedliwe” - o sofistach i aktualności sporu </w:t>
            </w:r>
            <w:proofErr w:type="spellStart"/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>Trazymacha</w:t>
            </w:r>
            <w:proofErr w:type="spellEnd"/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 </w:t>
            </w:r>
            <w:r w:rsidR="00F232A5">
              <w:rPr>
                <w:rFonts w:ascii="Corbel" w:hAnsi="Corbel" w:cs="Gill Sans"/>
                <w:color w:val="000000"/>
                <w:sz w:val="24"/>
                <w:szCs w:val="24"/>
              </w:rPr>
              <w:br/>
            </w:r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i </w:t>
            </w:r>
            <w:proofErr w:type="spellStart"/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>Kalliklesa</w:t>
            </w:r>
            <w:proofErr w:type="spellEnd"/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 – 2 godziny</w:t>
            </w:r>
          </w:p>
          <w:p w14:paraId="02A6B750" w14:textId="77777777" w:rsidR="00CF667D" w:rsidRPr="00CF667D" w:rsidRDefault="00CF667D" w:rsidP="00D83738">
            <w:pPr>
              <w:numPr>
                <w:ilvl w:val="0"/>
                <w:numId w:val="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before="60" w:after="0" w:line="240" w:lineRule="auto"/>
              <w:ind w:left="357" w:hanging="283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>Platon i „filozofia rzeczy ludzkich” – 2 godziny</w:t>
            </w:r>
          </w:p>
          <w:p w14:paraId="50D339C6" w14:textId="02107467" w:rsidR="00CF667D" w:rsidRPr="00CF667D" w:rsidRDefault="00CF667D" w:rsidP="00D83738">
            <w:pPr>
              <w:numPr>
                <w:ilvl w:val="0"/>
                <w:numId w:val="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before="60" w:after="0" w:line="240" w:lineRule="auto"/>
              <w:ind w:left="357" w:hanging="283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„Po równo nie znaczy sprawiedliwie” </w:t>
            </w:r>
            <w:r w:rsidR="00D83738">
              <w:rPr>
                <w:rFonts w:ascii="Corbel" w:hAnsi="Corbel" w:cs="Gill Sans"/>
                <w:color w:val="000000"/>
                <w:sz w:val="24"/>
                <w:szCs w:val="24"/>
              </w:rPr>
              <w:t>–</w:t>
            </w:r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 Arystoteles</w:t>
            </w:r>
            <w:r w:rsidR="00D83738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 </w:t>
            </w:r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>– 2 godziny</w:t>
            </w:r>
          </w:p>
          <w:p w14:paraId="525C463C" w14:textId="707774D4" w:rsidR="00CF667D" w:rsidRPr="00CF667D" w:rsidRDefault="00CF667D" w:rsidP="00D83738">
            <w:pPr>
              <w:numPr>
                <w:ilvl w:val="0"/>
                <w:numId w:val="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before="60" w:after="0" w:line="240" w:lineRule="auto"/>
              <w:ind w:left="357" w:hanging="283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Republikanizm, prawo i odpowiedzialność za słowa </w:t>
            </w:r>
            <w:r w:rsidR="00D83738">
              <w:rPr>
                <w:rFonts w:ascii="Corbel" w:hAnsi="Corbel" w:cs="Gill Sans"/>
                <w:color w:val="000000"/>
                <w:sz w:val="24"/>
                <w:szCs w:val="24"/>
              </w:rPr>
              <w:t>–</w:t>
            </w:r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 Co pozostało po M. T. Cycero?</w:t>
            </w:r>
            <w:r w:rsidR="00F232A5">
              <w:rPr>
                <w:rFonts w:ascii="Corbel" w:hAnsi="Corbel" w:cs="Gill Sans"/>
                <w:color w:val="000000"/>
                <w:sz w:val="24"/>
                <w:szCs w:val="24"/>
              </w:rPr>
              <w:br/>
            </w:r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>– 2 godziny</w:t>
            </w:r>
          </w:p>
          <w:p w14:paraId="38FF4C75" w14:textId="4345755F" w:rsidR="00CF667D" w:rsidRPr="00CF667D" w:rsidRDefault="00CF667D" w:rsidP="00D83738">
            <w:pPr>
              <w:numPr>
                <w:ilvl w:val="0"/>
                <w:numId w:val="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before="60" w:after="0" w:line="240" w:lineRule="auto"/>
              <w:ind w:left="357" w:hanging="283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O aktualności niektórych średniowiecznych pomysłów - Św. Augustyn, </w:t>
            </w:r>
            <w:r w:rsidR="00F232A5">
              <w:rPr>
                <w:rFonts w:ascii="Corbel" w:hAnsi="Corbel" w:cs="Gill Sans"/>
                <w:color w:val="000000"/>
                <w:sz w:val="24"/>
                <w:szCs w:val="24"/>
              </w:rPr>
              <w:br/>
            </w:r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>św. Tomasz z Akwinu – 2 godziny</w:t>
            </w:r>
          </w:p>
          <w:p w14:paraId="3524E41E" w14:textId="77777777" w:rsidR="00CF667D" w:rsidRPr="00CF667D" w:rsidRDefault="00CF667D" w:rsidP="00D83738">
            <w:pPr>
              <w:numPr>
                <w:ilvl w:val="0"/>
                <w:numId w:val="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before="60" w:after="0" w:line="240" w:lineRule="auto"/>
              <w:ind w:left="357" w:hanging="283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>Odrodzenie i co z  niego wynikło – 2 godziny</w:t>
            </w:r>
          </w:p>
          <w:p w14:paraId="635034E7" w14:textId="77777777" w:rsidR="00CF667D" w:rsidRPr="00CF667D" w:rsidRDefault="00CF667D" w:rsidP="00D83738">
            <w:pPr>
              <w:numPr>
                <w:ilvl w:val="0"/>
                <w:numId w:val="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before="60" w:after="0" w:line="240" w:lineRule="auto"/>
              <w:ind w:left="357" w:hanging="283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>Władza. Uwagi na marginesie lektury N. Machiavellego – 2 godziny</w:t>
            </w:r>
          </w:p>
          <w:p w14:paraId="170A723D" w14:textId="77777777" w:rsidR="00CF667D" w:rsidRPr="00CF667D" w:rsidRDefault="00CF667D" w:rsidP="00D83738">
            <w:pPr>
              <w:numPr>
                <w:ilvl w:val="0"/>
                <w:numId w:val="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before="60" w:after="0" w:line="240" w:lineRule="auto"/>
              <w:ind w:left="357" w:hanging="385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J. </w:t>
            </w:r>
            <w:proofErr w:type="spellStart"/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>Locke</w:t>
            </w:r>
            <w:proofErr w:type="spellEnd"/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 i T. Hobbes a nasza współczesność – 2 godziny</w:t>
            </w:r>
          </w:p>
          <w:p w14:paraId="06CD4C5B" w14:textId="77777777" w:rsidR="00CF667D" w:rsidRPr="00CF667D" w:rsidRDefault="00CF667D" w:rsidP="00D83738">
            <w:pPr>
              <w:numPr>
                <w:ilvl w:val="0"/>
                <w:numId w:val="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before="60" w:after="0" w:line="240" w:lineRule="auto"/>
              <w:ind w:left="357" w:hanging="385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>Umowa społeczna - pomiędzy faktem historycznym a filozoficzną fikcją – 2 godziny</w:t>
            </w:r>
          </w:p>
          <w:p w14:paraId="0CF6E966" w14:textId="77777777" w:rsidR="00CF667D" w:rsidRPr="00CF667D" w:rsidRDefault="00CF667D" w:rsidP="00D83738">
            <w:pPr>
              <w:numPr>
                <w:ilvl w:val="0"/>
                <w:numId w:val="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before="60" w:after="0" w:line="240" w:lineRule="auto"/>
              <w:ind w:left="357" w:hanging="385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>Prawo natury oparte na rozumie, czyli Grocjusz i pewniki, które są złudzeniami. – 2 godziny</w:t>
            </w:r>
          </w:p>
          <w:p w14:paraId="77649337" w14:textId="77777777" w:rsidR="00CF667D" w:rsidRPr="00CF667D" w:rsidRDefault="00CF667D" w:rsidP="00D83738">
            <w:pPr>
              <w:numPr>
                <w:ilvl w:val="0"/>
                <w:numId w:val="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before="60" w:after="0" w:line="240" w:lineRule="auto"/>
              <w:ind w:left="357" w:hanging="385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>Klasyczny liberalizm i co z niego zostało – 2 godziny</w:t>
            </w:r>
          </w:p>
          <w:p w14:paraId="6870A8C7" w14:textId="77777777" w:rsidR="00CF667D" w:rsidRPr="00CF667D" w:rsidRDefault="00CF667D" w:rsidP="00D83738">
            <w:pPr>
              <w:numPr>
                <w:ilvl w:val="0"/>
                <w:numId w:val="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before="60" w:after="0" w:line="240" w:lineRule="auto"/>
              <w:ind w:left="357" w:hanging="385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>O myśli lewicowej – 2 godziny</w:t>
            </w:r>
          </w:p>
          <w:p w14:paraId="4507C79D" w14:textId="77777777" w:rsidR="00CF667D" w:rsidRDefault="00CF667D" w:rsidP="00D83738">
            <w:pPr>
              <w:numPr>
                <w:ilvl w:val="0"/>
                <w:numId w:val="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before="60" w:after="0" w:line="240" w:lineRule="auto"/>
              <w:ind w:left="357" w:hanging="385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CF667D">
              <w:rPr>
                <w:rFonts w:ascii="Corbel" w:hAnsi="Corbel" w:cs="Gill Sans"/>
                <w:color w:val="000000"/>
                <w:sz w:val="24"/>
                <w:szCs w:val="24"/>
              </w:rPr>
              <w:t>„Człowiek ma rozum i wolną wolę”. Czy Katolicka Nauka Społeczna ma sens? – 2 godziny</w:t>
            </w:r>
          </w:p>
          <w:p w14:paraId="4B0B5423" w14:textId="77777777" w:rsidR="00CF667D" w:rsidRDefault="00CF667D" w:rsidP="00CF667D">
            <w:pPr>
              <w:tabs>
                <w:tab w:val="left" w:pos="357"/>
              </w:tabs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ascii="Corbel" w:hAnsi="Corbel" w:cs="Gill Sans"/>
                <w:color w:val="000000"/>
                <w:sz w:val="24"/>
                <w:szCs w:val="24"/>
              </w:rPr>
            </w:pPr>
          </w:p>
          <w:p w14:paraId="1652F812" w14:textId="66E52EA1" w:rsidR="00CF667D" w:rsidRPr="00CF667D" w:rsidRDefault="00CF667D" w:rsidP="00F232A5">
            <w:pPr>
              <w:tabs>
                <w:tab w:val="left" w:pos="357"/>
              </w:tabs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ascii="Corbel" w:hAnsi="Corbel" w:cs="Gill Sans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  <w:r w:rsidR="00F232A5">
              <w:rPr>
                <w:rFonts w:ascii="Corbel" w:hAnsi="Corbel"/>
                <w:sz w:val="24"/>
                <w:szCs w:val="24"/>
              </w:rPr>
              <w:t>: 30</w:t>
            </w:r>
          </w:p>
          <w:p w14:paraId="6D73ED0E" w14:textId="77777777" w:rsidR="008117B0" w:rsidRDefault="008117B0" w:rsidP="00A329AC">
            <w:pPr>
              <w:pStyle w:val="Akapitzlist1"/>
              <w:ind w:left="0" w:hanging="283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721C381D" w14:textId="2D66BE43" w:rsidR="00D83738" w:rsidRDefault="00D83738">
      <w:pPr>
        <w:spacing w:after="0" w:line="240" w:lineRule="auto"/>
        <w:rPr>
          <w:rFonts w:ascii="Corbel" w:hAnsi="Corbel"/>
          <w:sz w:val="24"/>
          <w:szCs w:val="24"/>
        </w:rPr>
      </w:pPr>
    </w:p>
    <w:p w14:paraId="1D3108DF" w14:textId="6258575B" w:rsidR="008117B0" w:rsidRPr="00B169DF" w:rsidRDefault="008117B0" w:rsidP="008117B0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Corbel" w:hAnsi="Corbel"/>
          <w:sz w:val="24"/>
          <w:szCs w:val="24"/>
        </w:rPr>
      </w:pPr>
      <w:r w:rsidRPr="526F7A64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14:paraId="4D113E89" w14:textId="599DD785" w:rsidR="00D83738" w:rsidRDefault="00D83738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tbl>
      <w:tblPr>
        <w:tblW w:w="9682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9682"/>
      </w:tblGrid>
      <w:tr w:rsidR="00F8532F" w14:paraId="0C777063" w14:textId="77777777" w:rsidTr="00B006DB">
        <w:tc>
          <w:tcPr>
            <w:tcW w:w="9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C3F5C" w14:textId="77777777" w:rsidR="00F8532F" w:rsidRDefault="00F8532F" w:rsidP="001930DA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F8532F" w14:paraId="48A5E6AE" w14:textId="77777777" w:rsidTr="008117B0">
        <w:trPr>
          <w:trHeight w:val="4809"/>
        </w:trPr>
        <w:tc>
          <w:tcPr>
            <w:tcW w:w="9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A7116" w14:textId="6DBF7ED0" w:rsidR="00F232A5" w:rsidRPr="00F232A5" w:rsidRDefault="00F232A5" w:rsidP="00F232A5">
            <w:pPr>
              <w:pStyle w:val="Akapitzlist"/>
              <w:numPr>
                <w:ilvl w:val="0"/>
                <w:numId w:val="8"/>
              </w:numPr>
              <w:tabs>
                <w:tab w:val="left" w:pos="357"/>
              </w:tabs>
              <w:autoSpaceDE w:val="0"/>
              <w:autoSpaceDN w:val="0"/>
              <w:adjustRightInd w:val="0"/>
              <w:spacing w:before="240" w:after="0" w:line="240" w:lineRule="auto"/>
              <w:ind w:left="358" w:hanging="284"/>
              <w:contextualSpacing w:val="0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Myśl polityczno-prawna starożytnej Grecji: Sokrates, Platon, Arystoteles. </w:t>
            </w:r>
            <w:r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– 4 </w:t>
            </w:r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>godziny</w:t>
            </w:r>
          </w:p>
          <w:p w14:paraId="62710413" w14:textId="77777777" w:rsidR="00F232A5" w:rsidRPr="00F232A5" w:rsidRDefault="00F232A5" w:rsidP="00D83738">
            <w:pPr>
              <w:pStyle w:val="Akapitzlist"/>
              <w:numPr>
                <w:ilvl w:val="0"/>
                <w:numId w:val="8"/>
              </w:numPr>
              <w:tabs>
                <w:tab w:val="left" w:pos="357"/>
              </w:tabs>
              <w:autoSpaceDE w:val="0"/>
              <w:autoSpaceDN w:val="0"/>
              <w:adjustRightInd w:val="0"/>
              <w:spacing w:before="60" w:after="0" w:line="240" w:lineRule="auto"/>
              <w:ind w:left="358" w:hanging="284"/>
              <w:contextualSpacing w:val="0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Główne idee polityczno-prawne okresu hellenistycznego </w:t>
            </w:r>
            <w:r w:rsidRPr="00F232A5">
              <w:rPr>
                <w:rFonts w:ascii="MS Gothic" w:eastAsia="MS Gothic" w:hAnsi="MS Gothic" w:cs="MS Gothic" w:hint="eastAsia"/>
                <w:color w:val="000000"/>
                <w:sz w:val="24"/>
                <w:szCs w:val="24"/>
              </w:rPr>
              <w:t> </w:t>
            </w:r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>i starożytnego Rzymu: cynicy, epikureizm, stoicyzm – 4 godziny</w:t>
            </w:r>
          </w:p>
          <w:p w14:paraId="24B637C1" w14:textId="6670E001" w:rsidR="00F232A5" w:rsidRPr="00F232A5" w:rsidRDefault="00F232A5" w:rsidP="00D83738">
            <w:pPr>
              <w:pStyle w:val="Akapitzlist"/>
              <w:numPr>
                <w:ilvl w:val="0"/>
                <w:numId w:val="8"/>
              </w:numPr>
              <w:tabs>
                <w:tab w:val="left" w:pos="357"/>
              </w:tabs>
              <w:autoSpaceDE w:val="0"/>
              <w:autoSpaceDN w:val="0"/>
              <w:adjustRightInd w:val="0"/>
              <w:spacing w:before="60" w:after="0" w:line="240" w:lineRule="auto"/>
              <w:ind w:left="358" w:hanging="284"/>
              <w:contextualSpacing w:val="0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Chrześcijańska koncepcja państwa i prawa do czasów średniowiecza: św. Augustyn, </w:t>
            </w:r>
            <w:r>
              <w:rPr>
                <w:rFonts w:ascii="Corbel" w:hAnsi="Corbel" w:cs="Gill Sans"/>
                <w:color w:val="000000"/>
                <w:sz w:val="24"/>
                <w:szCs w:val="24"/>
              </w:rPr>
              <w:br/>
            </w:r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>św. Tomasz z Akwinu – 4 godziny</w:t>
            </w:r>
          </w:p>
          <w:p w14:paraId="7D859B56" w14:textId="0E39167D" w:rsidR="00F232A5" w:rsidRPr="00F232A5" w:rsidRDefault="00F232A5" w:rsidP="00D83738">
            <w:pPr>
              <w:pStyle w:val="Akapitzlist"/>
              <w:numPr>
                <w:ilvl w:val="0"/>
                <w:numId w:val="8"/>
              </w:numPr>
              <w:tabs>
                <w:tab w:val="left" w:pos="357"/>
              </w:tabs>
              <w:autoSpaceDE w:val="0"/>
              <w:autoSpaceDN w:val="0"/>
              <w:adjustRightInd w:val="0"/>
              <w:spacing w:before="60" w:after="0" w:line="240" w:lineRule="auto"/>
              <w:ind w:left="358" w:hanging="284"/>
              <w:contextualSpacing w:val="0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Myśl polityczno-prawna epoki renesansu: </w:t>
            </w:r>
            <w:proofErr w:type="spellStart"/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>N.Machiavelli</w:t>
            </w:r>
            <w:proofErr w:type="spellEnd"/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>M.Luter</w:t>
            </w:r>
            <w:proofErr w:type="spellEnd"/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>J.Kalwin</w:t>
            </w:r>
            <w:proofErr w:type="spellEnd"/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>J.Bodin</w:t>
            </w:r>
            <w:proofErr w:type="spellEnd"/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 w:cs="Gill Sans"/>
                <w:color w:val="000000"/>
                <w:sz w:val="24"/>
                <w:szCs w:val="24"/>
              </w:rPr>
              <w:br/>
            </w:r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>T.</w:t>
            </w:r>
            <w:r w:rsidR="00D83738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>More</w:t>
            </w:r>
            <w:proofErr w:type="spellEnd"/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>, T.</w:t>
            </w:r>
            <w:r w:rsidR="00D83738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 </w:t>
            </w:r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>Campanella, Fr.</w:t>
            </w:r>
            <w:r w:rsidR="00D83738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 </w:t>
            </w:r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>Bacon – 6 godzin</w:t>
            </w:r>
          </w:p>
          <w:p w14:paraId="09A5233D" w14:textId="779A02E9" w:rsidR="00F232A5" w:rsidRPr="00F232A5" w:rsidRDefault="00F232A5" w:rsidP="00D83738">
            <w:pPr>
              <w:pStyle w:val="Akapitzlist"/>
              <w:numPr>
                <w:ilvl w:val="0"/>
                <w:numId w:val="8"/>
              </w:numPr>
              <w:tabs>
                <w:tab w:val="left" w:pos="357"/>
              </w:tabs>
              <w:autoSpaceDE w:val="0"/>
              <w:autoSpaceDN w:val="0"/>
              <w:adjustRightInd w:val="0"/>
              <w:spacing w:before="60" w:after="0" w:line="240" w:lineRule="auto"/>
              <w:ind w:left="358" w:hanging="284"/>
              <w:contextualSpacing w:val="0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>Polityczno-prawne doktryny XVII–XVIII wieku: H.</w:t>
            </w:r>
            <w:r w:rsidR="00D83738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 </w:t>
            </w:r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>Grocjusz, T.</w:t>
            </w:r>
            <w:r w:rsidR="00D83738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 </w:t>
            </w:r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>Hobbes, J.</w:t>
            </w:r>
            <w:r w:rsidR="00D83738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>Locke</w:t>
            </w:r>
            <w:proofErr w:type="spellEnd"/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>, Monteskiusz, J.</w:t>
            </w:r>
            <w:r w:rsidR="00D83738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 </w:t>
            </w:r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>J.</w:t>
            </w:r>
            <w:r w:rsidR="00D83738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 </w:t>
            </w:r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>Rousseau – 4 godziny</w:t>
            </w:r>
          </w:p>
          <w:p w14:paraId="1F458B57" w14:textId="3326DA07" w:rsidR="00F232A5" w:rsidRDefault="00F232A5" w:rsidP="00D83738">
            <w:pPr>
              <w:pStyle w:val="Akapitzlist"/>
              <w:numPr>
                <w:ilvl w:val="0"/>
                <w:numId w:val="8"/>
              </w:numPr>
              <w:tabs>
                <w:tab w:val="left" w:pos="357"/>
              </w:tabs>
              <w:autoSpaceDE w:val="0"/>
              <w:autoSpaceDN w:val="0"/>
              <w:adjustRightInd w:val="0"/>
              <w:spacing w:before="60" w:after="0" w:line="240" w:lineRule="auto"/>
              <w:ind w:left="358" w:hanging="284"/>
              <w:contextualSpacing w:val="0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F232A5">
              <w:rPr>
                <w:rFonts w:ascii="Corbel" w:hAnsi="Corbel" w:cs="Gill Sans"/>
                <w:color w:val="000000"/>
                <w:sz w:val="24"/>
                <w:szCs w:val="24"/>
              </w:rPr>
              <w:t>Doktryny polityczno-prawne wieku XIX: szkoła historyczno-prawna, liberalizm, pozytywizm, myśl społeczna Kościoła rzymskokatolickiego (Leon XIII), anarchizm, socjalizm – 4 godziny</w:t>
            </w:r>
          </w:p>
          <w:p w14:paraId="3C54325E" w14:textId="77777777" w:rsidR="00D83738" w:rsidRPr="00D83738" w:rsidRDefault="00F232A5" w:rsidP="00D83738">
            <w:pPr>
              <w:pStyle w:val="Akapitzlist"/>
              <w:numPr>
                <w:ilvl w:val="0"/>
                <w:numId w:val="8"/>
              </w:numPr>
              <w:tabs>
                <w:tab w:val="left" w:pos="357"/>
              </w:tabs>
              <w:autoSpaceDE w:val="0"/>
              <w:autoSpaceDN w:val="0"/>
              <w:adjustRightInd w:val="0"/>
              <w:spacing w:before="60" w:after="0" w:line="240" w:lineRule="auto"/>
              <w:ind w:left="358" w:hanging="284"/>
              <w:contextualSpacing w:val="0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D83738">
              <w:rPr>
                <w:rFonts w:ascii="Corbel" w:hAnsi="Corbel" w:cs="Gill Sans"/>
                <w:color w:val="000000"/>
                <w:sz w:val="24"/>
                <w:szCs w:val="24"/>
              </w:rPr>
              <w:t>Doktryny polityczno-prawne wieku XX: myśl społeczno-polityczna Kościoła rzymskokatolickiego, faszyzm, nazizm, liberalizm, realizm i funkcjonalizm prawniczy</w:t>
            </w:r>
            <w:r w:rsidR="00D83738" w:rsidRPr="00D83738">
              <w:rPr>
                <w:rFonts w:ascii="Corbel" w:hAnsi="Corbel" w:cs="Gill Sans"/>
                <w:color w:val="000000"/>
                <w:sz w:val="24"/>
                <w:szCs w:val="24"/>
              </w:rPr>
              <w:br/>
            </w:r>
            <w:r w:rsidRPr="00D83738">
              <w:rPr>
                <w:rFonts w:ascii="Corbel" w:hAnsi="Corbel" w:cs="Gill Sans"/>
                <w:color w:val="000000"/>
                <w:sz w:val="24"/>
                <w:szCs w:val="24"/>
              </w:rPr>
              <w:t>– 4 godziny.</w:t>
            </w:r>
          </w:p>
          <w:p w14:paraId="32F00C58" w14:textId="77777777" w:rsidR="00D83738" w:rsidRDefault="00D83738" w:rsidP="00D83738">
            <w:pPr>
              <w:tabs>
                <w:tab w:val="left" w:pos="357"/>
              </w:tabs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ascii="Corbel" w:hAnsi="Corbel" w:cs="Gill Sans"/>
                <w:color w:val="000000"/>
                <w:sz w:val="24"/>
                <w:szCs w:val="24"/>
              </w:rPr>
            </w:pPr>
          </w:p>
          <w:p w14:paraId="49FF5A94" w14:textId="533FDED2" w:rsidR="00F232A5" w:rsidRPr="00D83738" w:rsidRDefault="00D83738" w:rsidP="00D83738">
            <w:pPr>
              <w:tabs>
                <w:tab w:val="left" w:pos="357"/>
              </w:tabs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ascii="Corbel" w:hAnsi="Corbel" w:cs="Gill Sans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godzin: 30</w:t>
            </w:r>
          </w:p>
          <w:p w14:paraId="4E45038C" w14:textId="27E07AF6" w:rsidR="00F8532F" w:rsidRDefault="00F8532F" w:rsidP="00B006DB">
            <w:pPr>
              <w:pStyle w:val="Akapitzlist1"/>
              <w:ind w:left="0" w:hanging="283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6BE32DDA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2759DB" w14:textId="7CA5A694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B006DB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7515753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929FD1" w14:textId="52F1233D" w:rsidR="00A272E1" w:rsidRDefault="00A272E1" w:rsidP="008117B0">
      <w:pPr>
        <w:spacing w:after="0" w:line="100" w:lineRule="atLeast"/>
        <w:ind w:left="851"/>
        <w:rPr>
          <w:rFonts w:ascii="Corbel" w:eastAsia="Cambria" w:hAnsi="Corbel" w:cs="Corbel"/>
          <w:sz w:val="24"/>
          <w:szCs w:val="24"/>
        </w:rPr>
      </w:pPr>
      <w:r>
        <w:rPr>
          <w:rFonts w:ascii="Corbel" w:eastAsia="Cambria" w:hAnsi="Corbel" w:cs="Corbel"/>
          <w:sz w:val="24"/>
          <w:szCs w:val="24"/>
        </w:rPr>
        <w:t>Wykład: wykład prezentujący normatywne treści doktryn wraz z analizą i interpretacją tekstów źródłowych (z wykorzystaniem prezentacji multimedialnej)</w:t>
      </w:r>
      <w:r w:rsidR="008117B0">
        <w:rPr>
          <w:rFonts w:ascii="Corbel" w:eastAsia="Cambria" w:hAnsi="Corbel" w:cs="Corbel"/>
          <w:sz w:val="24"/>
          <w:szCs w:val="24"/>
        </w:rPr>
        <w:t>. Elementy metody sokratejskiej.</w:t>
      </w:r>
    </w:p>
    <w:p w14:paraId="543A4A7F" w14:textId="0FCD26DC" w:rsidR="00C94A24" w:rsidRPr="00D83738" w:rsidRDefault="00C94A24">
      <w:pPr>
        <w:spacing w:after="0" w:line="240" w:lineRule="auto"/>
        <w:rPr>
          <w:rFonts w:ascii="Corbel" w:hAnsi="Corbel"/>
          <w:bCs/>
          <w:sz w:val="24"/>
          <w:szCs w:val="24"/>
        </w:rPr>
      </w:pPr>
    </w:p>
    <w:p w14:paraId="3BADC639" w14:textId="471D87D7" w:rsidR="008117B0" w:rsidRPr="008117B0" w:rsidRDefault="008117B0" w:rsidP="008117B0">
      <w:pPr>
        <w:spacing w:after="0" w:line="240" w:lineRule="auto"/>
        <w:ind w:left="851"/>
        <w:rPr>
          <w:rFonts w:ascii="Corbel" w:hAnsi="Corbel"/>
          <w:bCs/>
          <w:sz w:val="24"/>
          <w:szCs w:val="24"/>
        </w:rPr>
      </w:pPr>
      <w:r w:rsidRPr="008117B0">
        <w:rPr>
          <w:rFonts w:ascii="Corbel" w:hAnsi="Corbel"/>
          <w:bCs/>
          <w:sz w:val="24"/>
          <w:szCs w:val="24"/>
        </w:rPr>
        <w:t xml:space="preserve">Ćwiczenia: </w:t>
      </w:r>
      <w:r>
        <w:rPr>
          <w:rFonts w:ascii="Corbel" w:hAnsi="Corbel"/>
          <w:bCs/>
          <w:sz w:val="24"/>
          <w:szCs w:val="24"/>
        </w:rPr>
        <w:t>prezentacja normatywnych treści doktryn, dyskusja, analiza i interpretacja tekstów źródłowych</w:t>
      </w:r>
    </w:p>
    <w:p w14:paraId="7E917FB6" w14:textId="77777777" w:rsidR="008117B0" w:rsidRPr="008117B0" w:rsidRDefault="008117B0" w:rsidP="008117B0">
      <w:pPr>
        <w:spacing w:after="0" w:line="240" w:lineRule="auto"/>
        <w:ind w:left="851"/>
        <w:rPr>
          <w:rFonts w:ascii="Corbel" w:hAnsi="Corbel"/>
          <w:bCs/>
          <w:sz w:val="24"/>
          <w:szCs w:val="24"/>
        </w:rPr>
      </w:pPr>
    </w:p>
    <w:p w14:paraId="2DE8CFD6" w14:textId="7DDAF6C8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77A17E0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33C3E953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C94A24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69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1319"/>
        <w:gridCol w:w="6335"/>
        <w:gridCol w:w="2015"/>
      </w:tblGrid>
      <w:tr w:rsidR="00902638" w14:paraId="4B0555BB" w14:textId="77777777" w:rsidTr="008117B0"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965BC2" w14:textId="77777777" w:rsidR="00902638" w:rsidRDefault="00902638" w:rsidP="001930D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4AD03C" w14:textId="77777777" w:rsidR="00902638" w:rsidRDefault="00902638" w:rsidP="001930D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234E76" w14:textId="77777777" w:rsidR="00902638" w:rsidRDefault="00902638" w:rsidP="001930D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5D556" w14:textId="77777777" w:rsidR="00902638" w:rsidRDefault="00902638" w:rsidP="001930D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Forma zajęć dydaktycznych</w:t>
            </w:r>
          </w:p>
          <w:p w14:paraId="2A564798" w14:textId="77777777" w:rsidR="00902638" w:rsidRDefault="00902638" w:rsidP="001930DA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902638" w14:paraId="4860DBFC" w14:textId="77777777" w:rsidTr="008117B0">
        <w:trPr>
          <w:trHeight w:val="340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B6B3A9" w14:textId="74C5D4A1" w:rsidR="00902638" w:rsidRPr="00C94A24" w:rsidRDefault="00C94A24" w:rsidP="00C94A2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17343C" w14:textId="0CEBB52B" w:rsidR="00902638" w:rsidRPr="00C94A24" w:rsidRDefault="008117B0" w:rsidP="00C94A24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C94A24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B377" w14:textId="134808E8" w:rsidR="00902638" w:rsidRPr="00C94A24" w:rsidRDefault="00C94A24" w:rsidP="00C94A24">
            <w:pPr>
              <w:spacing w:after="0" w:line="240" w:lineRule="auto"/>
              <w:jc w:val="center"/>
            </w:pPr>
            <w:proofErr w:type="spellStart"/>
            <w:r w:rsidRPr="00C94A24">
              <w:rPr>
                <w:rFonts w:ascii="Corbel" w:hAnsi="Corbel" w:cs="Corbel"/>
                <w:sz w:val="24"/>
                <w:szCs w:val="24"/>
              </w:rPr>
              <w:t>W</w:t>
            </w:r>
            <w:r>
              <w:rPr>
                <w:rFonts w:ascii="Corbel" w:hAnsi="Corbel" w:cs="Corbel"/>
                <w:sz w:val="24"/>
                <w:szCs w:val="24"/>
              </w:rPr>
              <w:t>ykł</w:t>
            </w:r>
            <w:proofErr w:type="spellEnd"/>
            <w:r w:rsidRPr="00C94A24">
              <w:rPr>
                <w:rFonts w:ascii="Corbel" w:hAnsi="Corbel" w:cs="Corbel"/>
                <w:sz w:val="24"/>
                <w:szCs w:val="24"/>
              </w:rPr>
              <w:t>.</w:t>
            </w:r>
            <w:r w:rsidR="008117B0">
              <w:rPr>
                <w:rFonts w:ascii="Corbel" w:hAnsi="Corbel" w:cs="Corbel"/>
                <w:sz w:val="24"/>
                <w:szCs w:val="24"/>
              </w:rPr>
              <w:t>, ćwicz.</w:t>
            </w:r>
          </w:p>
        </w:tc>
      </w:tr>
      <w:tr w:rsidR="008117B0" w14:paraId="3900324F" w14:textId="77777777" w:rsidTr="008117B0">
        <w:trPr>
          <w:trHeight w:val="340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420D9" w14:textId="647B13C1" w:rsidR="008117B0" w:rsidRPr="00C94A24" w:rsidRDefault="008117B0" w:rsidP="008117B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CCF78E" w14:textId="4B239453" w:rsidR="008117B0" w:rsidRPr="00C94A24" w:rsidRDefault="008117B0" w:rsidP="008117B0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723197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egzamin pisemny, obserwacja w trakcie zajęć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1CA72" w14:textId="563CB4E9" w:rsidR="008117B0" w:rsidRPr="00C94A24" w:rsidRDefault="008117B0" w:rsidP="008117B0">
            <w:pPr>
              <w:spacing w:after="0" w:line="240" w:lineRule="auto"/>
              <w:jc w:val="center"/>
            </w:pPr>
            <w:proofErr w:type="spellStart"/>
            <w:r w:rsidRPr="0015729F">
              <w:rPr>
                <w:rFonts w:ascii="Corbel" w:hAnsi="Corbel" w:cs="Corbel"/>
                <w:sz w:val="24"/>
                <w:szCs w:val="24"/>
              </w:rPr>
              <w:t>Wykł</w:t>
            </w:r>
            <w:proofErr w:type="spellEnd"/>
            <w:r w:rsidRPr="0015729F">
              <w:rPr>
                <w:rFonts w:ascii="Corbel" w:hAnsi="Corbel" w:cs="Corbel"/>
                <w:sz w:val="24"/>
                <w:szCs w:val="24"/>
              </w:rPr>
              <w:t>., ćwicz.</w:t>
            </w:r>
          </w:p>
        </w:tc>
      </w:tr>
      <w:tr w:rsidR="008117B0" w14:paraId="796C585E" w14:textId="77777777" w:rsidTr="008117B0">
        <w:trPr>
          <w:trHeight w:val="340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96D1B2" w14:textId="60B1C946" w:rsidR="008117B0" w:rsidRPr="00C94A24" w:rsidRDefault="008117B0" w:rsidP="008117B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F78111" w14:textId="64519099" w:rsidR="008117B0" w:rsidRPr="00C94A24" w:rsidRDefault="008117B0" w:rsidP="008117B0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723197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egzamin pisemny, obserwacja w trakcie zajęć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F3620" w14:textId="66BFBBF7" w:rsidR="008117B0" w:rsidRPr="00C94A24" w:rsidRDefault="008117B0" w:rsidP="008117B0">
            <w:pPr>
              <w:spacing w:after="0" w:line="240" w:lineRule="auto"/>
              <w:jc w:val="center"/>
            </w:pPr>
            <w:proofErr w:type="spellStart"/>
            <w:r w:rsidRPr="0015729F">
              <w:rPr>
                <w:rFonts w:ascii="Corbel" w:hAnsi="Corbel" w:cs="Corbel"/>
                <w:sz w:val="24"/>
                <w:szCs w:val="24"/>
              </w:rPr>
              <w:t>Wykł</w:t>
            </w:r>
            <w:proofErr w:type="spellEnd"/>
            <w:r w:rsidRPr="0015729F">
              <w:rPr>
                <w:rFonts w:ascii="Corbel" w:hAnsi="Corbel" w:cs="Corbel"/>
                <w:sz w:val="24"/>
                <w:szCs w:val="24"/>
              </w:rPr>
              <w:t>., ćwicz.</w:t>
            </w:r>
          </w:p>
        </w:tc>
      </w:tr>
      <w:tr w:rsidR="008117B0" w14:paraId="4ACD65B1" w14:textId="77777777" w:rsidTr="008117B0">
        <w:trPr>
          <w:trHeight w:val="340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6F9D2" w14:textId="1F836D6E" w:rsidR="008117B0" w:rsidRPr="00C94A24" w:rsidRDefault="008117B0" w:rsidP="008117B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2AC7E0" w14:textId="344501C9" w:rsidR="008117B0" w:rsidRPr="00C94A24" w:rsidRDefault="008117B0" w:rsidP="008117B0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723197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egzamin pisemny, obserwacja w trakcie zajęć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2CD5F" w14:textId="2408334C" w:rsidR="008117B0" w:rsidRPr="00C94A24" w:rsidRDefault="008117B0" w:rsidP="008117B0">
            <w:pPr>
              <w:spacing w:after="0" w:line="240" w:lineRule="auto"/>
              <w:jc w:val="center"/>
            </w:pPr>
            <w:proofErr w:type="spellStart"/>
            <w:r w:rsidRPr="0015729F">
              <w:rPr>
                <w:rFonts w:ascii="Corbel" w:hAnsi="Corbel" w:cs="Corbel"/>
                <w:sz w:val="24"/>
                <w:szCs w:val="24"/>
              </w:rPr>
              <w:t>Wykł</w:t>
            </w:r>
            <w:proofErr w:type="spellEnd"/>
            <w:r w:rsidRPr="0015729F">
              <w:rPr>
                <w:rFonts w:ascii="Corbel" w:hAnsi="Corbel" w:cs="Corbel"/>
                <w:sz w:val="24"/>
                <w:szCs w:val="24"/>
              </w:rPr>
              <w:t>., ćwicz.</w:t>
            </w:r>
          </w:p>
        </w:tc>
      </w:tr>
      <w:tr w:rsidR="008117B0" w14:paraId="09BFCC04" w14:textId="77777777" w:rsidTr="008117B0">
        <w:trPr>
          <w:trHeight w:val="340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C30946" w14:textId="1009D720" w:rsidR="008117B0" w:rsidRPr="00C94A24" w:rsidRDefault="008117B0" w:rsidP="008117B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479155" w14:textId="116E59AC" w:rsidR="008117B0" w:rsidRPr="00C94A24" w:rsidRDefault="008117B0" w:rsidP="008117B0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723197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egzamin pisemny, obserwacja w trakcie zajęć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F279F" w14:textId="6C8DB570" w:rsidR="008117B0" w:rsidRPr="00C94A24" w:rsidRDefault="008117B0" w:rsidP="008117B0">
            <w:pPr>
              <w:spacing w:after="0" w:line="240" w:lineRule="auto"/>
              <w:jc w:val="center"/>
            </w:pPr>
            <w:proofErr w:type="spellStart"/>
            <w:r w:rsidRPr="0015729F">
              <w:rPr>
                <w:rFonts w:ascii="Corbel" w:hAnsi="Corbel" w:cs="Corbel"/>
                <w:sz w:val="24"/>
                <w:szCs w:val="24"/>
              </w:rPr>
              <w:t>Wykł</w:t>
            </w:r>
            <w:proofErr w:type="spellEnd"/>
            <w:r w:rsidRPr="0015729F">
              <w:rPr>
                <w:rFonts w:ascii="Corbel" w:hAnsi="Corbel" w:cs="Corbel"/>
                <w:sz w:val="24"/>
                <w:szCs w:val="24"/>
              </w:rPr>
              <w:t>., ćwicz.</w:t>
            </w:r>
          </w:p>
        </w:tc>
      </w:tr>
      <w:tr w:rsidR="008117B0" w14:paraId="3CCCC46F" w14:textId="77777777" w:rsidTr="008117B0">
        <w:trPr>
          <w:trHeight w:val="340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027359" w14:textId="648EA902" w:rsidR="008117B0" w:rsidRPr="00C94A24" w:rsidRDefault="008117B0" w:rsidP="008117B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0FD228" w14:textId="628CB084" w:rsidR="008117B0" w:rsidRPr="00C94A24" w:rsidRDefault="008117B0" w:rsidP="008117B0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F522B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248A" w14:textId="40D1F869" w:rsidR="008117B0" w:rsidRPr="00C94A24" w:rsidRDefault="008117B0" w:rsidP="008117B0">
            <w:pPr>
              <w:spacing w:after="0" w:line="240" w:lineRule="auto"/>
              <w:jc w:val="center"/>
            </w:pPr>
            <w:proofErr w:type="spellStart"/>
            <w:r w:rsidRPr="0015729F">
              <w:rPr>
                <w:rFonts w:ascii="Corbel" w:hAnsi="Corbel" w:cs="Corbel"/>
                <w:sz w:val="24"/>
                <w:szCs w:val="24"/>
              </w:rPr>
              <w:t>Wykł</w:t>
            </w:r>
            <w:proofErr w:type="spellEnd"/>
            <w:r w:rsidRPr="0015729F">
              <w:rPr>
                <w:rFonts w:ascii="Corbel" w:hAnsi="Corbel" w:cs="Corbel"/>
                <w:sz w:val="24"/>
                <w:szCs w:val="24"/>
              </w:rPr>
              <w:t>., ćwicz.</w:t>
            </w:r>
          </w:p>
        </w:tc>
      </w:tr>
      <w:tr w:rsidR="008117B0" w14:paraId="68536F84" w14:textId="77777777" w:rsidTr="008117B0">
        <w:trPr>
          <w:trHeight w:val="340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98AB5F" w14:textId="4FF6AF61" w:rsidR="008117B0" w:rsidRPr="00C94A24" w:rsidRDefault="008117B0" w:rsidP="008117B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F31534" w14:textId="5FA1E444" w:rsidR="008117B0" w:rsidRPr="00C94A24" w:rsidRDefault="008117B0" w:rsidP="008117B0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O</w:t>
            </w:r>
            <w:r w:rsidRPr="00F522B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66D8" w14:textId="0ED5A89D" w:rsidR="008117B0" w:rsidRPr="00C94A24" w:rsidRDefault="008117B0" w:rsidP="008117B0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Ć</w:t>
            </w:r>
            <w:r w:rsidRPr="004F25C5">
              <w:rPr>
                <w:rFonts w:ascii="Corbel" w:hAnsi="Corbel" w:cs="Corbel"/>
                <w:sz w:val="24"/>
                <w:szCs w:val="24"/>
              </w:rPr>
              <w:t>wicz.</w:t>
            </w:r>
          </w:p>
        </w:tc>
      </w:tr>
      <w:tr w:rsidR="008117B0" w14:paraId="67D58358" w14:textId="77777777" w:rsidTr="008117B0">
        <w:trPr>
          <w:trHeight w:val="340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EA0F51" w14:textId="45B30D88" w:rsidR="008117B0" w:rsidRPr="00C94A24" w:rsidRDefault="008117B0" w:rsidP="008117B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5A73A3" w14:textId="0E9117B8" w:rsidR="008117B0" w:rsidRPr="00C94A24" w:rsidRDefault="008117B0" w:rsidP="008117B0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F522B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egzamin pisemny, obserwacja w trakcie zajęć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30C8F" w14:textId="165ECF38" w:rsidR="008117B0" w:rsidRPr="00C94A24" w:rsidRDefault="008117B0" w:rsidP="008117B0">
            <w:pPr>
              <w:spacing w:after="0" w:line="240" w:lineRule="auto"/>
              <w:jc w:val="center"/>
            </w:pPr>
            <w:proofErr w:type="spellStart"/>
            <w:r w:rsidRPr="004F25C5">
              <w:rPr>
                <w:rFonts w:ascii="Corbel" w:hAnsi="Corbel" w:cs="Corbel"/>
                <w:sz w:val="24"/>
                <w:szCs w:val="24"/>
              </w:rPr>
              <w:t>Wykł</w:t>
            </w:r>
            <w:proofErr w:type="spellEnd"/>
            <w:r w:rsidRPr="004F25C5">
              <w:rPr>
                <w:rFonts w:ascii="Corbel" w:hAnsi="Corbel" w:cs="Corbel"/>
                <w:sz w:val="24"/>
                <w:szCs w:val="24"/>
              </w:rPr>
              <w:t>., ćwicz.</w:t>
            </w:r>
          </w:p>
        </w:tc>
      </w:tr>
      <w:tr w:rsidR="008117B0" w14:paraId="72D905D5" w14:textId="77777777" w:rsidTr="008117B0">
        <w:trPr>
          <w:trHeight w:val="340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CA60F" w14:textId="011AE676" w:rsidR="008117B0" w:rsidRPr="00C94A24" w:rsidRDefault="008117B0" w:rsidP="008117B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C94A24">
              <w:rPr>
                <w:rFonts w:ascii="Corbel" w:hAnsi="Corbel" w:cs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B2DD2" w14:textId="17241862" w:rsidR="008117B0" w:rsidRPr="00C94A24" w:rsidRDefault="008117B0" w:rsidP="008117B0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O</w:t>
            </w:r>
            <w:r w:rsidRPr="00F522B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996C0" w14:textId="7438AD27" w:rsidR="008117B0" w:rsidRPr="00C94A24" w:rsidRDefault="008117B0" w:rsidP="008117B0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Ć</w:t>
            </w:r>
            <w:r w:rsidRPr="004F25C5">
              <w:rPr>
                <w:rFonts w:ascii="Corbel" w:hAnsi="Corbel" w:cs="Corbel"/>
                <w:sz w:val="24"/>
                <w:szCs w:val="24"/>
              </w:rPr>
              <w:t>wicz.</w:t>
            </w:r>
          </w:p>
        </w:tc>
      </w:tr>
    </w:tbl>
    <w:p w14:paraId="576891A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97AA7" w14:textId="2AEB578E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</w:t>
      </w:r>
      <w:r w:rsidR="00C94A24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6FA7D30" w14:textId="77777777" w:rsidTr="00923D7D">
        <w:tc>
          <w:tcPr>
            <w:tcW w:w="9670" w:type="dxa"/>
          </w:tcPr>
          <w:p w14:paraId="294BC99F" w14:textId="77777777" w:rsidR="00D83738" w:rsidRPr="00D83738" w:rsidRDefault="00D83738" w:rsidP="00BE2A86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D83738">
              <w:rPr>
                <w:rFonts w:ascii="Corbel" w:hAnsi="Corbel" w:cs="Gill Sans"/>
                <w:color w:val="000000"/>
                <w:sz w:val="24"/>
                <w:szCs w:val="24"/>
              </w:rPr>
              <w:t>Egzamin:</w:t>
            </w:r>
          </w:p>
          <w:p w14:paraId="3B7B8420" w14:textId="77777777" w:rsidR="00D83738" w:rsidRPr="00D83738" w:rsidRDefault="00D83738" w:rsidP="00BE2A86">
            <w:pPr>
              <w:numPr>
                <w:ilvl w:val="0"/>
                <w:numId w:val="10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20" w:after="0" w:line="240" w:lineRule="auto"/>
              <w:ind w:left="342" w:hanging="287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D83738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Warunkiem dopuszczającym do przystąpienia do egzaminu jest zaliczenie ćwiczeń i wykładu. Obecność na wykładzie jest obowiązkowa. Uzyskanie zaliczenia warunkowane jest obecnością na wykładzie. Dopuszczalna jest jedna nieobecność nieusprawiedliwiona, każda następna musi zostać usprawiedliwiona zgodnie z zasadami obowiązującymi w UR. Nieusprawiedliwiona nieobecność powyżej jednej skutkuje odmową udzielenia zaliczenia wykładu. Dopuszcza się różne formy sprawdzenia obecności na wykładzie, w tym w formie wyrywkowej (losowej) kontroli. Studenci mogą zostać także zobowiązani do potwierdzania swojej obecności na wykładzie poprzez złożenie podpisu na imiennej liście obecności. </w:t>
            </w:r>
          </w:p>
          <w:p w14:paraId="0C888A2F" w14:textId="77777777" w:rsidR="00D83738" w:rsidRPr="00D83738" w:rsidRDefault="00D83738" w:rsidP="00D83738">
            <w:pPr>
              <w:numPr>
                <w:ilvl w:val="0"/>
                <w:numId w:val="10"/>
              </w:numPr>
              <w:tabs>
                <w:tab w:val="left" w:pos="342"/>
              </w:tabs>
              <w:autoSpaceDE w:val="0"/>
              <w:autoSpaceDN w:val="0"/>
              <w:adjustRightInd w:val="0"/>
              <w:spacing w:after="0" w:line="240" w:lineRule="auto"/>
              <w:ind w:left="342" w:hanging="287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D83738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Ustny, z odpowiedziami na trzy pytania otwarte wybrane przez egzaminatora z zagadnień egzaminacyjnych. Brak satysfakcjonującej (zaliczającej) odpowiedzi na 2 pytania, eliminuje konieczność zadawania pytania trzeciego. Zagadnienia egzaminacyjne są uszczegółowieniem treści merytorycznych realizowanych podczas wykładu i stanowią integralną część niniejszego sylabusa. Są uzgadniane ze studentami i ogłaszane podczas jednego z pierwszych wykładów.  </w:t>
            </w:r>
          </w:p>
          <w:p w14:paraId="6D29D648" w14:textId="77777777" w:rsidR="00D83738" w:rsidRPr="00D83738" w:rsidRDefault="00D83738" w:rsidP="00D83738">
            <w:pPr>
              <w:numPr>
                <w:ilvl w:val="0"/>
                <w:numId w:val="10"/>
              </w:numPr>
              <w:tabs>
                <w:tab w:val="left" w:pos="342"/>
              </w:tabs>
              <w:autoSpaceDE w:val="0"/>
              <w:autoSpaceDN w:val="0"/>
              <w:adjustRightInd w:val="0"/>
              <w:spacing w:after="0" w:line="240" w:lineRule="auto"/>
              <w:ind w:left="342" w:hanging="287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D83738">
              <w:rPr>
                <w:rFonts w:ascii="Corbel" w:hAnsi="Corbel" w:cs="Gill Sans"/>
                <w:color w:val="000000"/>
                <w:sz w:val="24"/>
                <w:szCs w:val="24"/>
              </w:rPr>
              <w:t>Pytania egzaminacyjne obejmują wiedzę dotyczącą ewolucji poszczególnych idei, poglądów reprezentowanych przez szkoły doktrynalne lub poszczególnych myślicieli (mogą dotyczyć także ich biografii oraz twórczości). Dotyczą także znajomości i doktrynalnej przynależności tekstów źródłowych, najważniejszych wydarzeń oraz pojęć historycznych mających wpływ lub związanych z doktrynami polityczno-prawnymi.</w:t>
            </w:r>
          </w:p>
          <w:p w14:paraId="790E849C" w14:textId="77777777" w:rsidR="00D83738" w:rsidRPr="00D83738" w:rsidRDefault="00D83738" w:rsidP="00D83738">
            <w:pPr>
              <w:numPr>
                <w:ilvl w:val="0"/>
                <w:numId w:val="10"/>
              </w:numPr>
              <w:tabs>
                <w:tab w:val="left" w:pos="342"/>
              </w:tabs>
              <w:autoSpaceDE w:val="0"/>
              <w:autoSpaceDN w:val="0"/>
              <w:adjustRightInd w:val="0"/>
              <w:spacing w:after="0" w:line="240" w:lineRule="auto"/>
              <w:ind w:left="342" w:hanging="287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D83738">
              <w:rPr>
                <w:rFonts w:ascii="Corbel" w:hAnsi="Corbel" w:cs="Gill Sans"/>
                <w:color w:val="000000"/>
                <w:sz w:val="24"/>
                <w:szCs w:val="24"/>
              </w:rPr>
              <w:t>Do każdej z odpowiedzi stosuje się przelicznik za odpowiedni procent uzyskanych punktów:</w:t>
            </w:r>
          </w:p>
          <w:p w14:paraId="3D0249A3" w14:textId="77777777" w:rsidR="00D83738" w:rsidRPr="00D83738" w:rsidRDefault="00D83738" w:rsidP="00D83738">
            <w:pPr>
              <w:pStyle w:val="Akapitzlist"/>
              <w:tabs>
                <w:tab w:val="left" w:pos="342"/>
              </w:tabs>
              <w:autoSpaceDE w:val="0"/>
              <w:autoSpaceDN w:val="0"/>
              <w:adjustRightInd w:val="0"/>
              <w:spacing w:after="0" w:line="240" w:lineRule="auto"/>
              <w:ind w:left="342"/>
              <w:contextualSpacing w:val="0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D83738">
              <w:rPr>
                <w:rFonts w:ascii="Corbel" w:hAnsi="Corbel" w:cs="Gill Sans"/>
                <w:color w:val="000000"/>
                <w:sz w:val="24"/>
                <w:szCs w:val="24"/>
              </w:rPr>
              <w:t>- do 50% - niedostateczny,</w:t>
            </w:r>
          </w:p>
          <w:p w14:paraId="1BCFBA86" w14:textId="77777777" w:rsidR="00D83738" w:rsidRPr="00D83738" w:rsidRDefault="00D83738" w:rsidP="00D83738">
            <w:pPr>
              <w:pStyle w:val="Akapitzlist"/>
              <w:tabs>
                <w:tab w:val="left" w:pos="342"/>
              </w:tabs>
              <w:autoSpaceDE w:val="0"/>
              <w:autoSpaceDN w:val="0"/>
              <w:adjustRightInd w:val="0"/>
              <w:spacing w:after="0" w:line="240" w:lineRule="auto"/>
              <w:ind w:left="342"/>
              <w:contextualSpacing w:val="0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D83738">
              <w:rPr>
                <w:rFonts w:ascii="Corbel" w:hAnsi="Corbel" w:cs="Gill Sans"/>
                <w:color w:val="000000"/>
                <w:sz w:val="24"/>
                <w:szCs w:val="24"/>
              </w:rPr>
              <w:t>-  51% - 60% - dostateczny,</w:t>
            </w:r>
          </w:p>
          <w:p w14:paraId="0B336506" w14:textId="77777777" w:rsidR="00D83738" w:rsidRPr="00D83738" w:rsidRDefault="00D83738" w:rsidP="00D83738">
            <w:pPr>
              <w:pStyle w:val="Akapitzlist"/>
              <w:tabs>
                <w:tab w:val="left" w:pos="342"/>
              </w:tabs>
              <w:autoSpaceDE w:val="0"/>
              <w:autoSpaceDN w:val="0"/>
              <w:adjustRightInd w:val="0"/>
              <w:spacing w:after="0" w:line="240" w:lineRule="auto"/>
              <w:ind w:left="342"/>
              <w:contextualSpacing w:val="0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D83738">
              <w:rPr>
                <w:rFonts w:ascii="Corbel" w:hAnsi="Corbel" w:cs="Gill Sans"/>
                <w:color w:val="000000"/>
                <w:sz w:val="24"/>
                <w:szCs w:val="24"/>
              </w:rPr>
              <w:t>-  61% - 70% - dostateczny plus,</w:t>
            </w:r>
          </w:p>
          <w:p w14:paraId="4DB74F73" w14:textId="77777777" w:rsidR="00D83738" w:rsidRPr="00D83738" w:rsidRDefault="00D83738" w:rsidP="00D83738">
            <w:pPr>
              <w:pStyle w:val="Akapitzlist"/>
              <w:tabs>
                <w:tab w:val="left" w:pos="342"/>
              </w:tabs>
              <w:autoSpaceDE w:val="0"/>
              <w:autoSpaceDN w:val="0"/>
              <w:adjustRightInd w:val="0"/>
              <w:spacing w:after="0" w:line="240" w:lineRule="auto"/>
              <w:ind w:left="342"/>
              <w:contextualSpacing w:val="0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D83738">
              <w:rPr>
                <w:rFonts w:ascii="Corbel" w:hAnsi="Corbel" w:cs="Gill Sans"/>
                <w:color w:val="000000"/>
                <w:sz w:val="24"/>
                <w:szCs w:val="24"/>
              </w:rPr>
              <w:t>- 71% - 80% - dobry,</w:t>
            </w:r>
          </w:p>
          <w:p w14:paraId="0C6FD86E" w14:textId="77777777" w:rsidR="00D83738" w:rsidRPr="00D83738" w:rsidRDefault="00D83738" w:rsidP="00D83738">
            <w:pPr>
              <w:pStyle w:val="Akapitzlist"/>
              <w:tabs>
                <w:tab w:val="left" w:pos="342"/>
              </w:tabs>
              <w:autoSpaceDE w:val="0"/>
              <w:autoSpaceDN w:val="0"/>
              <w:adjustRightInd w:val="0"/>
              <w:spacing w:after="0" w:line="240" w:lineRule="auto"/>
              <w:ind w:left="342"/>
              <w:contextualSpacing w:val="0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D83738">
              <w:rPr>
                <w:rFonts w:ascii="Corbel" w:hAnsi="Corbel" w:cs="Gill Sans"/>
                <w:color w:val="000000"/>
                <w:sz w:val="24"/>
                <w:szCs w:val="24"/>
              </w:rPr>
              <w:t>- 81% -  90% - dobry plus,</w:t>
            </w:r>
          </w:p>
          <w:p w14:paraId="39CEABC9" w14:textId="77777777" w:rsidR="00D83738" w:rsidRPr="00D83738" w:rsidRDefault="00D83738" w:rsidP="00D83738">
            <w:pPr>
              <w:pStyle w:val="Akapitzlist"/>
              <w:tabs>
                <w:tab w:val="left" w:pos="342"/>
              </w:tabs>
              <w:autoSpaceDE w:val="0"/>
              <w:autoSpaceDN w:val="0"/>
              <w:adjustRightInd w:val="0"/>
              <w:spacing w:after="0" w:line="240" w:lineRule="auto"/>
              <w:ind w:left="342"/>
              <w:contextualSpacing w:val="0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D83738">
              <w:rPr>
                <w:rFonts w:ascii="Corbel" w:hAnsi="Corbel" w:cs="Gill Sans"/>
                <w:color w:val="000000"/>
                <w:sz w:val="24"/>
                <w:szCs w:val="24"/>
              </w:rPr>
              <w:t>- 91% -  100% - bardzo dobry</w:t>
            </w:r>
          </w:p>
          <w:p w14:paraId="48A0FDDC" w14:textId="77777777" w:rsidR="00D83738" w:rsidRPr="00D83738" w:rsidRDefault="00D83738" w:rsidP="00D83738">
            <w:pPr>
              <w:pStyle w:val="Akapitzlist"/>
              <w:tabs>
                <w:tab w:val="left" w:pos="342"/>
              </w:tabs>
              <w:autoSpaceDE w:val="0"/>
              <w:autoSpaceDN w:val="0"/>
              <w:adjustRightInd w:val="0"/>
              <w:spacing w:after="0" w:line="240" w:lineRule="auto"/>
              <w:ind w:left="342"/>
              <w:contextualSpacing w:val="0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D83738">
              <w:rPr>
                <w:rFonts w:ascii="Corbel" w:hAnsi="Corbel" w:cs="Gill Sans"/>
                <w:color w:val="000000"/>
                <w:sz w:val="24"/>
                <w:szCs w:val="24"/>
              </w:rPr>
              <w:t>Ocena końcowa odpowiada średniej arytmetycznej z każdej z trzech odpowiedzi.</w:t>
            </w:r>
          </w:p>
          <w:p w14:paraId="6337B178" w14:textId="77777777" w:rsidR="00D83738" w:rsidRPr="00D83738" w:rsidRDefault="00D83738" w:rsidP="00D83738">
            <w:pPr>
              <w:numPr>
                <w:ilvl w:val="0"/>
                <w:numId w:val="10"/>
              </w:numPr>
              <w:tabs>
                <w:tab w:val="left" w:pos="342"/>
              </w:tabs>
              <w:autoSpaceDE w:val="0"/>
              <w:autoSpaceDN w:val="0"/>
              <w:adjustRightInd w:val="0"/>
              <w:spacing w:after="0" w:line="240" w:lineRule="auto"/>
              <w:ind w:left="342" w:hanging="287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D83738">
              <w:rPr>
                <w:rFonts w:ascii="Corbel" w:hAnsi="Corbel" w:cs="Gill Sans"/>
                <w:color w:val="000000"/>
                <w:sz w:val="24"/>
                <w:szCs w:val="24"/>
              </w:rPr>
              <w:t>Minimalny próg zaliczenia wynosi 50 % maksymalnej liczby punktów.</w:t>
            </w:r>
          </w:p>
          <w:p w14:paraId="6AA02C8C" w14:textId="77777777" w:rsidR="00D83738" w:rsidRPr="00D83738" w:rsidRDefault="00D83738" w:rsidP="00D83738">
            <w:pPr>
              <w:numPr>
                <w:ilvl w:val="0"/>
                <w:numId w:val="10"/>
              </w:numPr>
              <w:tabs>
                <w:tab w:val="left" w:pos="342"/>
              </w:tabs>
              <w:autoSpaceDE w:val="0"/>
              <w:autoSpaceDN w:val="0"/>
              <w:adjustRightInd w:val="0"/>
              <w:spacing w:after="0" w:line="240" w:lineRule="auto"/>
              <w:ind w:left="342" w:hanging="287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D83738">
              <w:rPr>
                <w:rFonts w:ascii="Corbel" w:hAnsi="Corbel" w:cs="Gill Sans"/>
                <w:color w:val="000000"/>
                <w:sz w:val="24"/>
                <w:szCs w:val="24"/>
              </w:rPr>
              <w:t>Termin egzaminu zostaje ustalony w uzgodnieniu ze studentami z uwzględnieniem kalendarza roku akademickiego oraz harmonogramu sesji egzaminacyjnej.</w:t>
            </w:r>
          </w:p>
          <w:p w14:paraId="49EE6044" w14:textId="77777777" w:rsidR="00D83738" w:rsidRPr="00D83738" w:rsidRDefault="00D83738" w:rsidP="00BE2A86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D83738">
              <w:rPr>
                <w:rFonts w:ascii="Corbel" w:hAnsi="Corbel" w:cs="Gill Sans"/>
                <w:color w:val="000000"/>
                <w:sz w:val="24"/>
                <w:szCs w:val="24"/>
              </w:rPr>
              <w:t>Ćwiczenia:</w:t>
            </w:r>
          </w:p>
          <w:p w14:paraId="071CA723" w14:textId="77777777" w:rsidR="00D83738" w:rsidRPr="00D83738" w:rsidRDefault="00D83738" w:rsidP="00BE2A86">
            <w:pPr>
              <w:numPr>
                <w:ilvl w:val="0"/>
                <w:numId w:val="9"/>
              </w:numPr>
              <w:tabs>
                <w:tab w:val="left" w:pos="20"/>
                <w:tab w:val="left" w:pos="318"/>
              </w:tabs>
              <w:autoSpaceDE w:val="0"/>
              <w:autoSpaceDN w:val="0"/>
              <w:adjustRightInd w:val="0"/>
              <w:spacing w:before="120" w:after="0" w:line="240" w:lineRule="auto"/>
              <w:ind w:left="318" w:hanging="318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D83738">
              <w:rPr>
                <w:rFonts w:ascii="Corbel" w:hAnsi="Corbel" w:cs="Gill Sans"/>
                <w:color w:val="000000"/>
                <w:sz w:val="24"/>
                <w:szCs w:val="24"/>
              </w:rPr>
              <w:t>Obowiązkowa obecność na zajęciach (dopuszczalna jest jedna nieusprawiedliwiona nieobecność).</w:t>
            </w:r>
          </w:p>
          <w:p w14:paraId="7144A222" w14:textId="77777777" w:rsidR="00D83738" w:rsidRPr="00D83738" w:rsidRDefault="00D83738" w:rsidP="00D83738">
            <w:pPr>
              <w:numPr>
                <w:ilvl w:val="0"/>
                <w:numId w:val="9"/>
              </w:numPr>
              <w:tabs>
                <w:tab w:val="left" w:pos="20"/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D83738">
              <w:rPr>
                <w:rFonts w:ascii="Corbel" w:hAnsi="Corbel" w:cs="Gill Sans"/>
                <w:color w:val="000000"/>
                <w:sz w:val="24"/>
                <w:szCs w:val="24"/>
              </w:rPr>
              <w:t>Aktywność w ramach ćwiczeń (odnotowywana indywidualnie dla każdego ze studentów na podstawie jakości wkładu wniesionego do dyskusji).</w:t>
            </w:r>
          </w:p>
          <w:p w14:paraId="65941916" w14:textId="77777777" w:rsidR="00BE2A86" w:rsidRDefault="00D83738" w:rsidP="00D83738">
            <w:pPr>
              <w:numPr>
                <w:ilvl w:val="0"/>
                <w:numId w:val="9"/>
              </w:numPr>
              <w:tabs>
                <w:tab w:val="left" w:pos="20"/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D83738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Ocena z 2 prac pisemnych (z wykorzystaniem testu wielokrotnego wyboru). W części testowej student wybiera prawidłową odpowiedź z co najmniej czterech zaproponowanych. Arkusz zawiera także pytanie/a otwarte. Pytania obejmują wiedzę dotyczącą poglądów reprezentowanych przez szkoły doktrynalne lub poszczególnych myślicieli (mogą dotyczyć także ich biografii oraz twórczości). Dotyczą także znajomości i doktrynalnej przynależności tekstów źródłowych, najważniejszych wydarzeń oraz pojęć historycznych mających wpływ lub związanych z doktrynami polityczno-prawnymi. </w:t>
            </w:r>
            <w:r w:rsidR="00BE2A86">
              <w:rPr>
                <w:rFonts w:ascii="Corbel" w:hAnsi="Corbel" w:cs="Gill Sans"/>
                <w:color w:val="000000"/>
                <w:sz w:val="24"/>
                <w:szCs w:val="24"/>
              </w:rPr>
              <w:br/>
            </w:r>
          </w:p>
          <w:p w14:paraId="710CE9EF" w14:textId="0B7A1569" w:rsidR="00D83738" w:rsidRPr="00D83738" w:rsidRDefault="00D83738" w:rsidP="00D83738">
            <w:pPr>
              <w:numPr>
                <w:ilvl w:val="0"/>
                <w:numId w:val="9"/>
              </w:numPr>
              <w:tabs>
                <w:tab w:val="left" w:pos="20"/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D83738">
              <w:rPr>
                <w:rFonts w:ascii="Corbel" w:hAnsi="Corbel" w:cs="Gill Sans"/>
                <w:color w:val="000000"/>
                <w:sz w:val="24"/>
                <w:szCs w:val="24"/>
              </w:rPr>
              <w:lastRenderedPageBreak/>
              <w:t xml:space="preserve">Dopuszczalne jest dokonanie przez studenta korekty udzielonej odpowiedzi z zastrzeżeniem iż musi to zostać uczynione </w:t>
            </w:r>
            <w:r w:rsidRPr="00D83738">
              <w:rPr>
                <w:rFonts w:ascii="MS Gothic" w:eastAsia="MS Gothic" w:hAnsi="MS Gothic" w:cs="MS Gothic" w:hint="eastAsia"/>
                <w:color w:val="000000"/>
                <w:sz w:val="24"/>
                <w:szCs w:val="24"/>
              </w:rPr>
              <w:t> </w:t>
            </w:r>
            <w:r w:rsidRPr="00D83738">
              <w:rPr>
                <w:rFonts w:ascii="Corbel" w:hAnsi="Corbel" w:cs="Gill Sans"/>
                <w:color w:val="000000"/>
                <w:sz w:val="24"/>
                <w:szCs w:val="24"/>
              </w:rPr>
              <w:t>w sposób niebudzący wątpliwości. Za prawidłową odpowiedź student otrzymuje 1 punkt, nie stosuje się punktacji ułamkowej. Pytanie/a otwarte oceniane są w skali od 1 do 5 punktów (w zależności od poziomu trudności pytania). Student udziela odpowiedzi bezpośrednio na arkuszu z pytaniami testowymi. Liczba pytań wynosi od 10 do 20. Stosuje się podział na grupy. Student ma 1 minutę na udzielenie odpowiedzi na jedno pytanie testowe a na udzielenie odpowiedzi na pytanie/a otwarte student ma od 1 do 10 minut (w zależności od poziomu trudności pytania). Minimalny próg zaliczenia wynosi 50 % udzielonych poprawnie odpowiedzi.</w:t>
            </w:r>
          </w:p>
          <w:p w14:paraId="17777222" w14:textId="77777777" w:rsidR="00D83738" w:rsidRPr="00D83738" w:rsidRDefault="00D83738" w:rsidP="00D83738">
            <w:pPr>
              <w:numPr>
                <w:ilvl w:val="0"/>
                <w:numId w:val="9"/>
              </w:numPr>
              <w:tabs>
                <w:tab w:val="left" w:pos="20"/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D83738">
              <w:rPr>
                <w:rFonts w:ascii="Corbel" w:hAnsi="Corbel" w:cs="Gill Sans"/>
                <w:color w:val="000000"/>
                <w:sz w:val="24"/>
                <w:szCs w:val="24"/>
              </w:rPr>
              <w:t xml:space="preserve">Dopuszcza się także pisemne, niezapowiedziane wcześniej, sprawdzenie przygotowania do ćwiczeń w formie pytań otwartych. </w:t>
            </w:r>
          </w:p>
          <w:p w14:paraId="3FA5CEC7" w14:textId="7D56AC97" w:rsidR="0085747A" w:rsidRPr="00BE2A86" w:rsidRDefault="00D83738" w:rsidP="00BE2A86">
            <w:pPr>
              <w:numPr>
                <w:ilvl w:val="0"/>
                <w:numId w:val="9"/>
              </w:numPr>
              <w:tabs>
                <w:tab w:val="left" w:pos="20"/>
                <w:tab w:val="left" w:pos="318"/>
              </w:tabs>
              <w:autoSpaceDE w:val="0"/>
              <w:autoSpaceDN w:val="0"/>
              <w:adjustRightInd w:val="0"/>
              <w:spacing w:after="120" w:line="240" w:lineRule="auto"/>
              <w:ind w:left="318" w:hanging="318"/>
              <w:rPr>
                <w:rFonts w:ascii="Corbel" w:hAnsi="Corbel" w:cs="Gill Sans"/>
                <w:color w:val="000000"/>
                <w:sz w:val="24"/>
                <w:szCs w:val="24"/>
              </w:rPr>
            </w:pPr>
            <w:r w:rsidRPr="00D83738">
              <w:rPr>
                <w:rFonts w:ascii="Corbel" w:hAnsi="Corbel" w:cs="Gill Sans"/>
                <w:color w:val="000000"/>
                <w:sz w:val="24"/>
                <w:szCs w:val="24"/>
              </w:rPr>
              <w:t>Udzielenie zaliczenia z ćwiczeń oraz ustalenie oceny następuje z uwzględnieniem spełnienia powyższych kryteriów oraz wartości ocen cząstkowych (z zastrzeżeniem koniecznego uzyskania pozytywnej oceny z zaliczeniowej pracy pisemnej).</w:t>
            </w:r>
          </w:p>
        </w:tc>
      </w:tr>
    </w:tbl>
    <w:p w14:paraId="5C24A9D7" w14:textId="727C8BA4" w:rsidR="00C94A24" w:rsidRDefault="00C94A24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65CE86C9" w14:textId="1A58CFB2" w:rsidR="009F4610" w:rsidRPr="00B169DF" w:rsidRDefault="0085747A" w:rsidP="00C94A24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7"/>
        <w:gridCol w:w="4453"/>
      </w:tblGrid>
      <w:tr w:rsidR="0085747A" w:rsidRPr="00B169DF" w14:paraId="2C55D360" w14:textId="77777777" w:rsidTr="002D69E1">
        <w:tc>
          <w:tcPr>
            <w:tcW w:w="5067" w:type="dxa"/>
            <w:vAlign w:val="center"/>
          </w:tcPr>
          <w:p w14:paraId="3CFCB41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453" w:type="dxa"/>
            <w:vAlign w:val="center"/>
          </w:tcPr>
          <w:p w14:paraId="459626A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7FF57F9" w14:textId="77777777" w:rsidTr="002D69E1">
        <w:trPr>
          <w:trHeight w:val="505"/>
        </w:trPr>
        <w:tc>
          <w:tcPr>
            <w:tcW w:w="5067" w:type="dxa"/>
          </w:tcPr>
          <w:p w14:paraId="739AC344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453" w:type="dxa"/>
          </w:tcPr>
          <w:p w14:paraId="13420D27" w14:textId="07DCB017" w:rsidR="0085747A" w:rsidRPr="00B169DF" w:rsidRDefault="002D69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– 30 godzin,</w:t>
            </w:r>
            <w:r w:rsidR="00D83738">
              <w:rPr>
                <w:rFonts w:ascii="Corbel" w:hAnsi="Corbel"/>
                <w:sz w:val="24"/>
                <w:szCs w:val="24"/>
              </w:rPr>
              <w:br/>
              <w:t>Ć</w:t>
            </w:r>
            <w:r>
              <w:rPr>
                <w:rFonts w:ascii="Corbel" w:hAnsi="Corbel"/>
                <w:sz w:val="24"/>
                <w:szCs w:val="24"/>
              </w:rPr>
              <w:t>wiczenia –- 30 godzin</w:t>
            </w:r>
          </w:p>
        </w:tc>
      </w:tr>
      <w:tr w:rsidR="00C61DC5" w:rsidRPr="00B169DF" w14:paraId="4992C99B" w14:textId="77777777" w:rsidTr="002D69E1">
        <w:tc>
          <w:tcPr>
            <w:tcW w:w="5067" w:type="dxa"/>
          </w:tcPr>
          <w:p w14:paraId="49DEDE3F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600FB3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453" w:type="dxa"/>
          </w:tcPr>
          <w:p w14:paraId="6EB24F22" w14:textId="7C65732F" w:rsidR="00C61DC5" w:rsidRPr="00B169DF" w:rsidRDefault="001A7C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20C91050" w14:textId="77777777" w:rsidTr="002D69E1">
        <w:tc>
          <w:tcPr>
            <w:tcW w:w="5067" w:type="dxa"/>
          </w:tcPr>
          <w:p w14:paraId="1F4D1BB3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2C541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453" w:type="dxa"/>
          </w:tcPr>
          <w:p w14:paraId="7BA269FD" w14:textId="7ACF8FEC" w:rsidR="00C61DC5" w:rsidRPr="00B169DF" w:rsidRDefault="002D69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85747A" w:rsidRPr="00B169DF" w14:paraId="01DB9C4E" w14:textId="77777777" w:rsidTr="002D69E1">
        <w:trPr>
          <w:trHeight w:val="323"/>
        </w:trPr>
        <w:tc>
          <w:tcPr>
            <w:tcW w:w="5067" w:type="dxa"/>
          </w:tcPr>
          <w:p w14:paraId="5C839B36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53" w:type="dxa"/>
          </w:tcPr>
          <w:p w14:paraId="3FE651C4" w14:textId="5369FE25" w:rsidR="0085747A" w:rsidRPr="00B169DF" w:rsidRDefault="00C224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B169DF" w14:paraId="2B806E76" w14:textId="77777777" w:rsidTr="002D69E1">
        <w:trPr>
          <w:trHeight w:val="338"/>
        </w:trPr>
        <w:tc>
          <w:tcPr>
            <w:tcW w:w="5067" w:type="dxa"/>
          </w:tcPr>
          <w:p w14:paraId="6108167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53" w:type="dxa"/>
          </w:tcPr>
          <w:p w14:paraId="0E5344BB" w14:textId="7C1C225F" w:rsidR="0085747A" w:rsidRPr="00B169DF" w:rsidRDefault="00C94A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91A6501" w14:textId="77777777" w:rsidR="0085747A" w:rsidRPr="00B169DF" w:rsidRDefault="00923D7D" w:rsidP="00C94A24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A1C3C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B169DF" w14:paraId="3438DA50" w14:textId="77777777" w:rsidTr="00C94A24">
        <w:trPr>
          <w:trHeight w:val="397"/>
        </w:trPr>
        <w:tc>
          <w:tcPr>
            <w:tcW w:w="3856" w:type="dxa"/>
          </w:tcPr>
          <w:p w14:paraId="5DD66D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063ED9D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116160EA" w14:textId="77777777" w:rsidTr="00C94A24">
        <w:trPr>
          <w:trHeight w:val="397"/>
        </w:trPr>
        <w:tc>
          <w:tcPr>
            <w:tcW w:w="3856" w:type="dxa"/>
          </w:tcPr>
          <w:p w14:paraId="041BFF8A" w14:textId="50935DDD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657" w:type="dxa"/>
          </w:tcPr>
          <w:p w14:paraId="412707C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FCFB6C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1A0ADB" w14:textId="77777777" w:rsidR="00D83738" w:rsidRDefault="00D8373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EA35B2A" w14:textId="2F0605D2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BED2B8F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85747A" w:rsidRPr="00B169DF" w14:paraId="22D4C1F8" w14:textId="77777777" w:rsidTr="00C94A24">
        <w:trPr>
          <w:trHeight w:val="397"/>
        </w:trPr>
        <w:tc>
          <w:tcPr>
            <w:tcW w:w="8930" w:type="dxa"/>
          </w:tcPr>
          <w:p w14:paraId="40968B94" w14:textId="77777777" w:rsidR="0085747A" w:rsidRPr="00C94A24" w:rsidRDefault="0085747A" w:rsidP="00C94A24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 w:rsidRPr="00C94A24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  <w:r w:rsidR="00E44CA5" w:rsidRPr="00C94A24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</w:p>
          <w:p w14:paraId="6A758DF2" w14:textId="385C08F2" w:rsidR="00E44CA5" w:rsidRDefault="00E44CA5" w:rsidP="00C94A24">
            <w:pPr>
              <w:numPr>
                <w:ilvl w:val="0"/>
                <w:numId w:val="4"/>
              </w:numPr>
              <w:suppressAutoHyphens/>
              <w:spacing w:before="60" w:after="0" w:line="240" w:lineRule="auto"/>
              <w:ind w:left="284" w:hanging="284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L.</w:t>
            </w:r>
            <w:r w:rsidR="00D83738"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Dubel: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Historia doktryn politycznych i prawnych do schyłku XX wieku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="00C94A24">
              <w:rPr>
                <w:rFonts w:ascii="Corbel" w:eastAsia="Cambria" w:hAnsi="Corbel" w:cs="Corbel"/>
                <w:sz w:val="24"/>
                <w:szCs w:val="24"/>
              </w:rPr>
              <w:br/>
            </w:r>
            <w:r>
              <w:rPr>
                <w:rFonts w:ascii="Corbel" w:eastAsia="Cambria" w:hAnsi="Corbel" w:cs="Corbel"/>
                <w:sz w:val="24"/>
                <w:szCs w:val="24"/>
              </w:rPr>
              <w:t>Wydawnictwo Wolters Kluwer, Warszawa 2012.</w:t>
            </w:r>
          </w:p>
          <w:p w14:paraId="74ACC37E" w14:textId="71B5A349" w:rsidR="00E44CA5" w:rsidRPr="00402CA0" w:rsidRDefault="00E44CA5" w:rsidP="00C94A24">
            <w:pPr>
              <w:numPr>
                <w:ilvl w:val="0"/>
                <w:numId w:val="4"/>
              </w:numPr>
              <w:suppressAutoHyphens/>
              <w:spacing w:after="60" w:line="240" w:lineRule="auto"/>
              <w:ind w:left="284" w:hanging="284"/>
              <w:rPr>
                <w:rFonts w:ascii="Corbel" w:hAnsi="Corbel" w:cs="Corbel"/>
                <w:color w:val="000000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L.</w:t>
            </w:r>
            <w:r w:rsidR="00D83738"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 w:cs="Corbel"/>
                <w:sz w:val="24"/>
                <w:szCs w:val="24"/>
              </w:rPr>
              <w:t>Dubel, J.</w:t>
            </w:r>
            <w:r w:rsidR="00D83738"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Kostrubiec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>, G.</w:t>
            </w:r>
            <w:r w:rsidR="00D83738"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Ławnikowicz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>, M.</w:t>
            </w:r>
            <w:r w:rsidR="00D83738"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 w:cs="Corbel"/>
                <w:sz w:val="24"/>
                <w:szCs w:val="24"/>
              </w:rPr>
              <w:t>Łuszczyńska, W.</w:t>
            </w:r>
            <w:r w:rsidR="00D83738"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Więcław: </w:t>
            </w:r>
            <w:r w:rsidR="00C94A24">
              <w:rPr>
                <w:rFonts w:ascii="Corbel" w:eastAsia="Cambria" w:hAnsi="Corbel" w:cs="Corbel"/>
                <w:sz w:val="24"/>
                <w:szCs w:val="24"/>
              </w:rPr>
              <w:br/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Historia doktryn politycznych i prawnych do początku XX wieku, Materiały źródłowe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, Wydawnictwo Uniwersytetu Marii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Currie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>-Skłodowskiej, Lublin 2003.</w:t>
            </w:r>
          </w:p>
        </w:tc>
      </w:tr>
      <w:tr w:rsidR="0085747A" w:rsidRPr="00B169DF" w14:paraId="50F4DDEA" w14:textId="77777777" w:rsidTr="00C94A24">
        <w:trPr>
          <w:trHeight w:val="397"/>
        </w:trPr>
        <w:tc>
          <w:tcPr>
            <w:tcW w:w="8930" w:type="dxa"/>
          </w:tcPr>
          <w:p w14:paraId="016DCF69" w14:textId="38012A12" w:rsidR="0085747A" w:rsidRPr="00C94A24" w:rsidRDefault="0085747A" w:rsidP="00C94A24">
            <w:pPr>
              <w:pStyle w:val="Punktygwne"/>
              <w:tabs>
                <w:tab w:val="left" w:pos="3093"/>
              </w:tabs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 w:rsidRPr="00C94A24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6CBA8E3D" w14:textId="29AE2732" w:rsidR="00C21C23" w:rsidRDefault="00C21C23" w:rsidP="00C94A24">
            <w:pPr>
              <w:numPr>
                <w:ilvl w:val="0"/>
                <w:numId w:val="5"/>
              </w:numPr>
              <w:suppressAutoHyphens/>
              <w:spacing w:before="60" w:after="0" w:line="240" w:lineRule="auto"/>
              <w:ind w:left="317" w:hanging="317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 xml:space="preserve">Andrzej Sylwestrzak: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Historia doktryn politycznych i prawnych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="00C94A24">
              <w:rPr>
                <w:rFonts w:ascii="Corbel" w:eastAsia="Cambria" w:hAnsi="Corbel" w:cs="Corbel"/>
                <w:sz w:val="24"/>
                <w:szCs w:val="24"/>
              </w:rPr>
              <w:br/>
            </w:r>
            <w:r>
              <w:rPr>
                <w:rFonts w:ascii="Corbel" w:eastAsia="Cambria" w:hAnsi="Corbel" w:cs="Corbel"/>
                <w:sz w:val="24"/>
                <w:szCs w:val="24"/>
              </w:rPr>
              <w:t>Wydawnictwo Wolters Kluwer Polska, Warszawa 2015.</w:t>
            </w:r>
          </w:p>
          <w:p w14:paraId="4BEFA29C" w14:textId="77777777" w:rsidR="00C21C23" w:rsidRDefault="00C21C23" w:rsidP="00C94A24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 xml:space="preserve">Henryk Olszewski, Maria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Zmierczak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 xml:space="preserve">: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 xml:space="preserve">Historia doktryn politycznych i prawnych, Wydawnictwo „Ars Boni et </w:t>
            </w:r>
            <w:proofErr w:type="spellStart"/>
            <w:r>
              <w:rPr>
                <w:rFonts w:ascii="Corbel" w:eastAsia="Cambria" w:hAnsi="Corbel" w:cs="Corbel"/>
                <w:i/>
                <w:sz w:val="24"/>
                <w:szCs w:val="24"/>
              </w:rPr>
              <w:t>Aequi</w:t>
            </w:r>
            <w:proofErr w:type="spellEnd"/>
            <w:r>
              <w:rPr>
                <w:rFonts w:ascii="Corbel" w:eastAsia="Cambria" w:hAnsi="Corbel" w:cs="Corbel"/>
                <w:i/>
                <w:sz w:val="24"/>
                <w:szCs w:val="24"/>
              </w:rPr>
              <w:t>"</w:t>
            </w:r>
            <w:r>
              <w:rPr>
                <w:rFonts w:ascii="Corbel" w:eastAsia="Cambria" w:hAnsi="Corbel" w:cs="Corbel"/>
                <w:sz w:val="24"/>
                <w:szCs w:val="24"/>
              </w:rPr>
              <w:t>, Poznań 2004.</w:t>
            </w:r>
          </w:p>
          <w:p w14:paraId="433E27FE" w14:textId="60461F7A" w:rsidR="00C21C23" w:rsidRDefault="00C21C23" w:rsidP="00C94A24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M.</w:t>
            </w:r>
            <w:r w:rsidR="00D83738"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Jaskólski (red.):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Słownik historii doktryn politycznych, T. 1-6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="00C94A24">
              <w:rPr>
                <w:rFonts w:ascii="Corbel" w:eastAsia="Cambria" w:hAnsi="Corbel" w:cs="Corbel"/>
                <w:sz w:val="24"/>
                <w:szCs w:val="24"/>
              </w:rPr>
              <w:br/>
            </w:r>
            <w:r>
              <w:rPr>
                <w:rFonts w:ascii="Corbel" w:eastAsia="Cambria" w:hAnsi="Corbel" w:cs="Corbel"/>
                <w:sz w:val="24"/>
                <w:szCs w:val="24"/>
              </w:rPr>
              <w:t>Wydawnictwo Sejmowe, Warszawa 2007-2015.</w:t>
            </w:r>
          </w:p>
          <w:p w14:paraId="429115A3" w14:textId="66E8AF15" w:rsidR="00C21C23" w:rsidRDefault="00C21C23" w:rsidP="00C94A24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>L.</w:t>
            </w:r>
            <w:r w:rsidR="00D83738"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 w:cs="Corbel"/>
                <w:sz w:val="24"/>
                <w:szCs w:val="24"/>
              </w:rPr>
              <w:t>Dubel, J.</w:t>
            </w:r>
            <w:r w:rsidR="00D83738"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Kostrubiec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>, G.</w:t>
            </w:r>
            <w:r w:rsidR="00D83738"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Ławnikowicz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 xml:space="preserve">: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Historia doktryn politycznych i prawnych. Testy</w:t>
            </w:r>
            <w:r>
              <w:rPr>
                <w:rFonts w:ascii="Corbel" w:eastAsia="Cambria" w:hAnsi="Corbel" w:cs="Corbel"/>
                <w:sz w:val="24"/>
                <w:szCs w:val="24"/>
              </w:rPr>
              <w:t>, Wydawnictwo Wolters Kluwer, Warszawa 2012.</w:t>
            </w:r>
          </w:p>
          <w:p w14:paraId="3B1A2F9D" w14:textId="77777777" w:rsidR="00C21C23" w:rsidRPr="00BE2A86" w:rsidRDefault="00C21C23" w:rsidP="00C94A24">
            <w:pPr>
              <w:numPr>
                <w:ilvl w:val="0"/>
                <w:numId w:val="5"/>
              </w:numPr>
              <w:suppressAutoHyphens/>
              <w:spacing w:after="60" w:line="240" w:lineRule="auto"/>
              <w:ind w:left="284" w:hanging="284"/>
              <w:rPr>
                <w:rFonts w:ascii="Corbel" w:hAnsi="Corbel" w:cs="Corbel"/>
                <w:iCs/>
                <w:color w:val="000000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 xml:space="preserve">E. Kundera, M. Maciejewski (red.),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Leksykon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myślicieli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politycznych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 i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prawnych</w:t>
            </w:r>
            <w:r>
              <w:rPr>
                <w:rFonts w:ascii="Corbel" w:eastAsia="Cambria" w:hAnsi="Corbel" w:cs="Corbel"/>
                <w:sz w:val="24"/>
                <w:szCs w:val="24"/>
              </w:rPr>
              <w:t>, Wydawnictwo C.H. Beck, Warszawa 2009.</w:t>
            </w:r>
          </w:p>
          <w:p w14:paraId="0EA41C4B" w14:textId="57A2C7D8" w:rsidR="00BE2A86" w:rsidRPr="00BE2A86" w:rsidRDefault="00BE2A86" w:rsidP="00BE2A86">
            <w:pPr>
              <w:numPr>
                <w:ilvl w:val="0"/>
                <w:numId w:val="5"/>
              </w:numPr>
              <w:suppressAutoHyphens/>
              <w:spacing w:after="60" w:line="240" w:lineRule="auto"/>
              <w:ind w:left="284" w:hanging="284"/>
              <w:rPr>
                <w:rFonts w:ascii="Corbel" w:hAnsi="Corbel" w:cs="Corbel"/>
                <w:iCs/>
                <w:color w:val="000000"/>
                <w:szCs w:val="24"/>
              </w:rPr>
            </w:pPr>
            <w:r w:rsidRPr="00BE2A86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 xml:space="preserve">J. Baszkiewicz, F. </w:t>
            </w:r>
            <w:proofErr w:type="spellStart"/>
            <w:r w:rsidRPr="00BE2A86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Ryszka</w:t>
            </w:r>
            <w:proofErr w:type="spellEnd"/>
            <w:r w:rsidRPr="00BE2A86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,</w:t>
            </w:r>
            <w:r w:rsidRPr="00BE2A86">
              <w:rPr>
                <w:rFonts w:ascii="Corbel" w:hAnsi="Corbel" w:cs="Corbel"/>
                <w:i/>
                <w:color w:val="000000"/>
                <w:sz w:val="24"/>
                <w:szCs w:val="24"/>
              </w:rPr>
              <w:t xml:space="preserve"> Historia doktryn politycznych i prawnych, </w:t>
            </w:r>
            <w:r w:rsidRPr="00BE2A86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Warszawa 1984.</w:t>
            </w:r>
          </w:p>
          <w:p w14:paraId="48DE14B4" w14:textId="43BC7ED8" w:rsidR="00BE2A86" w:rsidRPr="00BE2A86" w:rsidRDefault="00BE2A86" w:rsidP="00BE2A86">
            <w:pPr>
              <w:numPr>
                <w:ilvl w:val="0"/>
                <w:numId w:val="5"/>
              </w:numPr>
              <w:suppressAutoHyphens/>
              <w:spacing w:after="60" w:line="240" w:lineRule="auto"/>
              <w:ind w:left="284" w:hanging="284"/>
              <w:rPr>
                <w:rFonts w:ascii="Corbel" w:hAnsi="Corbel" w:cs="Corbel"/>
                <w:iCs/>
                <w:color w:val="000000"/>
                <w:szCs w:val="24"/>
              </w:rPr>
            </w:pPr>
            <w:r w:rsidRPr="00BE2A86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 xml:space="preserve">H. Izdebski, </w:t>
            </w:r>
            <w:r w:rsidRPr="00BE2A86">
              <w:rPr>
                <w:rFonts w:ascii="Corbel" w:hAnsi="Corbel" w:cs="Corbel"/>
                <w:i/>
                <w:color w:val="000000"/>
                <w:sz w:val="24"/>
                <w:szCs w:val="24"/>
              </w:rPr>
              <w:t>Historia myśli politycznej i prawnej</w:t>
            </w:r>
            <w:r w:rsidRPr="00BE2A86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, Warszawa 2013.</w:t>
            </w:r>
          </w:p>
          <w:p w14:paraId="0ACD24B8" w14:textId="54AFE832" w:rsidR="00BE2A86" w:rsidRPr="00BE2A86" w:rsidRDefault="00BE2A86" w:rsidP="00BE2A86">
            <w:pPr>
              <w:numPr>
                <w:ilvl w:val="0"/>
                <w:numId w:val="5"/>
              </w:numPr>
              <w:suppressAutoHyphens/>
              <w:spacing w:after="60" w:line="240" w:lineRule="auto"/>
              <w:ind w:left="284" w:hanging="284"/>
              <w:rPr>
                <w:rFonts w:ascii="Corbel" w:hAnsi="Corbel" w:cs="Corbel"/>
                <w:iCs/>
                <w:color w:val="000000"/>
                <w:szCs w:val="24"/>
              </w:rPr>
            </w:pPr>
            <w:r w:rsidRPr="00BE2A86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G. L. Seidler</w:t>
            </w:r>
            <w:r w:rsidRPr="00BE2A86">
              <w:rPr>
                <w:rFonts w:ascii="Corbel" w:hAnsi="Corbel" w:cs="Corbel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E2A86">
              <w:rPr>
                <w:rFonts w:ascii="Corbel" w:hAnsi="Corbel" w:cs="Corbel"/>
                <w:i/>
                <w:color w:val="000000"/>
                <w:sz w:val="24"/>
                <w:szCs w:val="24"/>
              </w:rPr>
              <w:t>Przedmarksowska</w:t>
            </w:r>
            <w:proofErr w:type="spellEnd"/>
            <w:r w:rsidRPr="00BE2A86">
              <w:rPr>
                <w:rFonts w:ascii="Corbel" w:hAnsi="Corbel" w:cs="Corbel"/>
                <w:i/>
                <w:color w:val="000000"/>
                <w:sz w:val="24"/>
                <w:szCs w:val="24"/>
              </w:rPr>
              <w:t xml:space="preserve"> myśl polityczna</w:t>
            </w:r>
            <w:r w:rsidRPr="00BE2A86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, Kraków–Wrocław 1985.</w:t>
            </w:r>
          </w:p>
          <w:p w14:paraId="7B066CD3" w14:textId="47E3B856" w:rsidR="00BE2A86" w:rsidRPr="00BE2A86" w:rsidRDefault="00BE2A86" w:rsidP="00BE2A86">
            <w:pPr>
              <w:numPr>
                <w:ilvl w:val="0"/>
                <w:numId w:val="5"/>
              </w:numPr>
              <w:suppressAutoHyphens/>
              <w:spacing w:after="60" w:line="240" w:lineRule="auto"/>
              <w:ind w:left="284" w:hanging="284"/>
              <w:rPr>
                <w:rFonts w:ascii="Corbel" w:hAnsi="Corbel" w:cs="Corbel"/>
                <w:iCs/>
                <w:color w:val="000000"/>
                <w:szCs w:val="24"/>
              </w:rPr>
            </w:pPr>
            <w:r w:rsidRPr="00BE2A86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J.</w:t>
            </w:r>
            <w:r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 xml:space="preserve"> </w:t>
            </w:r>
            <w:r w:rsidRPr="00BE2A86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M.</w:t>
            </w:r>
            <w:r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 xml:space="preserve"> </w:t>
            </w:r>
            <w:r w:rsidRPr="00BE2A86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 xml:space="preserve">Kelly, </w:t>
            </w:r>
            <w:r w:rsidRPr="00BE2A86">
              <w:rPr>
                <w:rFonts w:ascii="Corbel" w:hAnsi="Corbel" w:cs="Corbel"/>
                <w:i/>
                <w:color w:val="000000"/>
                <w:sz w:val="24"/>
                <w:szCs w:val="24"/>
              </w:rPr>
              <w:t>Historia zachodniej teorii prawa</w:t>
            </w:r>
            <w:r w:rsidRPr="00BE2A86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, Kraków 2006.</w:t>
            </w:r>
          </w:p>
          <w:p w14:paraId="5722110C" w14:textId="4008036B" w:rsidR="00D83738" w:rsidRPr="00BE2A86" w:rsidRDefault="00BE2A86" w:rsidP="00BE2A86">
            <w:pPr>
              <w:numPr>
                <w:ilvl w:val="0"/>
                <w:numId w:val="5"/>
              </w:numPr>
              <w:tabs>
                <w:tab w:val="clear" w:pos="0"/>
                <w:tab w:val="num" w:pos="319"/>
              </w:tabs>
              <w:suppressAutoHyphens/>
              <w:spacing w:after="60" w:line="240" w:lineRule="auto"/>
              <w:ind w:left="284" w:hanging="284"/>
              <w:rPr>
                <w:rFonts w:ascii="Corbel" w:hAnsi="Corbel" w:cs="Corbel"/>
                <w:iCs/>
                <w:color w:val="000000"/>
                <w:szCs w:val="24"/>
              </w:rPr>
            </w:pPr>
            <w:r w:rsidRPr="00BE2A86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 xml:space="preserve">A. Łuszczyński, </w:t>
            </w:r>
            <w:r w:rsidRPr="00BE2A86">
              <w:rPr>
                <w:rFonts w:ascii="Corbel" w:hAnsi="Corbel" w:cs="Corbel"/>
                <w:i/>
                <w:color w:val="000000"/>
                <w:sz w:val="24"/>
                <w:szCs w:val="24"/>
              </w:rPr>
              <w:t>Sprawiedliwość i jej historyczny rozwój</w:t>
            </w:r>
            <w:r w:rsidRPr="00BE2A86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, Zeszyty Naukowe Uniwersytetu Rzeszowskiego. Seria Prawnicza, R. 2020, Z. 28.</w:t>
            </w:r>
          </w:p>
        </w:tc>
      </w:tr>
    </w:tbl>
    <w:p w14:paraId="5CF22AB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5D2D4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9F00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8E303" w14:textId="77777777" w:rsidR="000C0DCF" w:rsidRDefault="000C0DCF" w:rsidP="00C16ABF">
      <w:pPr>
        <w:spacing w:after="0" w:line="240" w:lineRule="auto"/>
      </w:pPr>
      <w:r>
        <w:separator/>
      </w:r>
    </w:p>
  </w:endnote>
  <w:endnote w:type="continuationSeparator" w:id="0">
    <w:p w14:paraId="693216F4" w14:textId="77777777" w:rsidR="000C0DCF" w:rsidRDefault="000C0D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ill Sans">
    <w:altName w:val="Arial"/>
    <w:charset w:val="B1"/>
    <w:family w:val="swiss"/>
    <w:pitch w:val="variable"/>
    <w:sig w:usb0="80000A67" w:usb1="00000000" w:usb2="00000000" w:usb3="00000000" w:csb0="000001F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F1AB8" w14:textId="77777777" w:rsidR="000C0DCF" w:rsidRDefault="000C0DCF" w:rsidP="00C16ABF">
      <w:pPr>
        <w:spacing w:after="0" w:line="240" w:lineRule="auto"/>
      </w:pPr>
      <w:r>
        <w:separator/>
      </w:r>
    </w:p>
  </w:footnote>
  <w:footnote w:type="continuationSeparator" w:id="0">
    <w:p w14:paraId="1CB19033" w14:textId="77777777" w:rsidR="000C0DCF" w:rsidRDefault="000C0DCF" w:rsidP="00C16ABF">
      <w:pPr>
        <w:spacing w:after="0" w:line="240" w:lineRule="auto"/>
      </w:pPr>
      <w:r>
        <w:continuationSeparator/>
      </w:r>
    </w:p>
  </w:footnote>
  <w:footnote w:id="1">
    <w:p w14:paraId="594C7E24" w14:textId="77777777" w:rsidR="007B2AEE" w:rsidRPr="00F466D2" w:rsidRDefault="007B2AEE" w:rsidP="007B2AEE">
      <w:pPr>
        <w:rPr>
          <w:sz w:val="16"/>
        </w:rPr>
      </w:pPr>
      <w:r w:rsidRPr="00F466D2">
        <w:rPr>
          <w:rStyle w:val="Znakiprzypiswdolnych"/>
          <w:rFonts w:ascii="Times New Roman" w:hAnsi="Times New Roman"/>
          <w:sz w:val="18"/>
        </w:rPr>
        <w:footnoteRef/>
      </w:r>
      <w:r w:rsidRPr="00F466D2">
        <w:rPr>
          <w:sz w:val="18"/>
        </w:rPr>
        <w:t xml:space="preserve"> </w:t>
      </w:r>
      <w:r w:rsidRPr="00F466D2">
        <w:rPr>
          <w:sz w:val="16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342"/>
        </w:tabs>
        <w:ind w:left="2062" w:hanging="360"/>
      </w:pPr>
      <w:rPr>
        <w:rFonts w:ascii="Corbel" w:eastAsia="Cambria" w:hAnsi="Corbe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42"/>
        </w:tabs>
        <w:ind w:left="2782" w:hanging="360"/>
      </w:pPr>
    </w:lvl>
    <w:lvl w:ilvl="2">
      <w:start w:val="1"/>
      <w:numFmt w:val="lowerRoman"/>
      <w:lvlText w:val="%2.%3."/>
      <w:lvlJc w:val="right"/>
      <w:pPr>
        <w:tabs>
          <w:tab w:val="num" w:pos="1342"/>
        </w:tabs>
        <w:ind w:left="3502" w:hanging="180"/>
      </w:pPr>
    </w:lvl>
    <w:lvl w:ilvl="3">
      <w:start w:val="1"/>
      <w:numFmt w:val="decimal"/>
      <w:lvlText w:val="%2.%3.%4."/>
      <w:lvlJc w:val="left"/>
      <w:pPr>
        <w:tabs>
          <w:tab w:val="num" w:pos="1342"/>
        </w:tabs>
        <w:ind w:left="4222" w:hanging="360"/>
      </w:pPr>
    </w:lvl>
    <w:lvl w:ilvl="4">
      <w:start w:val="1"/>
      <w:numFmt w:val="lowerLetter"/>
      <w:lvlText w:val="%2.%3.%4.%5."/>
      <w:lvlJc w:val="left"/>
      <w:pPr>
        <w:tabs>
          <w:tab w:val="num" w:pos="1342"/>
        </w:tabs>
        <w:ind w:left="4942" w:hanging="360"/>
      </w:pPr>
    </w:lvl>
    <w:lvl w:ilvl="5">
      <w:start w:val="1"/>
      <w:numFmt w:val="lowerRoman"/>
      <w:lvlText w:val="%2.%3.%4.%5.%6."/>
      <w:lvlJc w:val="right"/>
      <w:pPr>
        <w:tabs>
          <w:tab w:val="num" w:pos="1342"/>
        </w:tabs>
        <w:ind w:left="5662" w:hanging="180"/>
      </w:pPr>
    </w:lvl>
    <w:lvl w:ilvl="6">
      <w:start w:val="1"/>
      <w:numFmt w:val="decimal"/>
      <w:lvlText w:val="%2.%3.%4.%5.%6.%7."/>
      <w:lvlJc w:val="left"/>
      <w:pPr>
        <w:tabs>
          <w:tab w:val="num" w:pos="1342"/>
        </w:tabs>
        <w:ind w:left="63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342"/>
        </w:tabs>
        <w:ind w:left="710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342"/>
        </w:tabs>
        <w:ind w:left="7822" w:hanging="18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mbria" w:hAnsi="Corbel" w:cs="Corbel"/>
        <w:b w:val="0"/>
        <w:caps w:val="0"/>
        <w:smallCap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790DC6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mbria" w:hAnsi="Corbel" w:cs="Corbel"/>
        <w:b w:val="0"/>
        <w:i w:val="0"/>
        <w:iCs/>
        <w:caps w:val="0"/>
        <w:smallCap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87E078E"/>
    <w:multiLevelType w:val="hybridMultilevel"/>
    <w:tmpl w:val="23C81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4430A"/>
    <w:multiLevelType w:val="hybridMultilevel"/>
    <w:tmpl w:val="342E4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D068E3"/>
    <w:multiLevelType w:val="hybridMultilevel"/>
    <w:tmpl w:val="3C6A28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F3185A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C75778F"/>
    <w:multiLevelType w:val="hybridMultilevel"/>
    <w:tmpl w:val="093CA6AA"/>
    <w:lvl w:ilvl="0" w:tplc="CC322B06">
      <w:start w:val="10"/>
      <w:numFmt w:val="decimal"/>
      <w:lvlText w:val="%1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4248319">
    <w:abstractNumId w:val="8"/>
  </w:num>
  <w:num w:numId="2" w16cid:durableId="475951520">
    <w:abstractNumId w:val="1"/>
  </w:num>
  <w:num w:numId="3" w16cid:durableId="1682121332">
    <w:abstractNumId w:val="3"/>
  </w:num>
  <w:num w:numId="4" w16cid:durableId="418989837">
    <w:abstractNumId w:val="4"/>
  </w:num>
  <w:num w:numId="5" w16cid:durableId="203176785">
    <w:abstractNumId w:val="5"/>
  </w:num>
  <w:num w:numId="6" w16cid:durableId="1711954167">
    <w:abstractNumId w:val="10"/>
  </w:num>
  <w:num w:numId="7" w16cid:durableId="320889917">
    <w:abstractNumId w:val="0"/>
  </w:num>
  <w:num w:numId="8" w16cid:durableId="1466654477">
    <w:abstractNumId w:val="9"/>
  </w:num>
  <w:num w:numId="9" w16cid:durableId="1855265864">
    <w:abstractNumId w:val="2"/>
  </w:num>
  <w:num w:numId="10" w16cid:durableId="1869828822">
    <w:abstractNumId w:val="7"/>
  </w:num>
  <w:num w:numId="11" w16cid:durableId="632569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19411832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6053815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2D3"/>
    <w:rsid w:val="000077B4"/>
    <w:rsid w:val="00015B8F"/>
    <w:rsid w:val="00022ECE"/>
    <w:rsid w:val="00042A51"/>
    <w:rsid w:val="00042D2E"/>
    <w:rsid w:val="00044C82"/>
    <w:rsid w:val="000663E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DCF"/>
    <w:rsid w:val="000C7FE7"/>
    <w:rsid w:val="000D04B0"/>
    <w:rsid w:val="000F1C57"/>
    <w:rsid w:val="000F5615"/>
    <w:rsid w:val="001045A1"/>
    <w:rsid w:val="001140A6"/>
    <w:rsid w:val="0012363D"/>
    <w:rsid w:val="00124BFF"/>
    <w:rsid w:val="0012560E"/>
    <w:rsid w:val="00127108"/>
    <w:rsid w:val="00134B13"/>
    <w:rsid w:val="00137E06"/>
    <w:rsid w:val="00146BC0"/>
    <w:rsid w:val="00153C41"/>
    <w:rsid w:val="00154381"/>
    <w:rsid w:val="00157643"/>
    <w:rsid w:val="001640A7"/>
    <w:rsid w:val="00164FA7"/>
    <w:rsid w:val="00166915"/>
    <w:rsid w:val="00166A03"/>
    <w:rsid w:val="001718A7"/>
    <w:rsid w:val="001737CF"/>
    <w:rsid w:val="00176083"/>
    <w:rsid w:val="00177F09"/>
    <w:rsid w:val="0018530D"/>
    <w:rsid w:val="00192F37"/>
    <w:rsid w:val="001A70D2"/>
    <w:rsid w:val="001A7CD6"/>
    <w:rsid w:val="001D1A60"/>
    <w:rsid w:val="001D657B"/>
    <w:rsid w:val="001D7B54"/>
    <w:rsid w:val="001E0209"/>
    <w:rsid w:val="001F2CA2"/>
    <w:rsid w:val="0021257A"/>
    <w:rsid w:val="0021313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5F77"/>
    <w:rsid w:val="002B6119"/>
    <w:rsid w:val="002C1F06"/>
    <w:rsid w:val="002D3375"/>
    <w:rsid w:val="002D69E1"/>
    <w:rsid w:val="002D73D4"/>
    <w:rsid w:val="002F02A3"/>
    <w:rsid w:val="002F37CE"/>
    <w:rsid w:val="002F4ABE"/>
    <w:rsid w:val="003018BA"/>
    <w:rsid w:val="0030395F"/>
    <w:rsid w:val="00305C92"/>
    <w:rsid w:val="003151C5"/>
    <w:rsid w:val="00322346"/>
    <w:rsid w:val="003343CF"/>
    <w:rsid w:val="00346FE9"/>
    <w:rsid w:val="0034759A"/>
    <w:rsid w:val="003503F6"/>
    <w:rsid w:val="003530DD"/>
    <w:rsid w:val="00363F78"/>
    <w:rsid w:val="0039045E"/>
    <w:rsid w:val="003A0A5B"/>
    <w:rsid w:val="003A1176"/>
    <w:rsid w:val="003B00FA"/>
    <w:rsid w:val="003B28C7"/>
    <w:rsid w:val="003C0BAE"/>
    <w:rsid w:val="003D18A9"/>
    <w:rsid w:val="003D6CE2"/>
    <w:rsid w:val="003E1941"/>
    <w:rsid w:val="003E2FE6"/>
    <w:rsid w:val="003E49D5"/>
    <w:rsid w:val="003F205D"/>
    <w:rsid w:val="003F38C0"/>
    <w:rsid w:val="00402CA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298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95B8E"/>
    <w:rsid w:val="005A0855"/>
    <w:rsid w:val="005A3196"/>
    <w:rsid w:val="005C080F"/>
    <w:rsid w:val="005C55E5"/>
    <w:rsid w:val="005C696A"/>
    <w:rsid w:val="005D1EC0"/>
    <w:rsid w:val="005E6E85"/>
    <w:rsid w:val="005F31D2"/>
    <w:rsid w:val="005F41B9"/>
    <w:rsid w:val="005F76A3"/>
    <w:rsid w:val="0061029B"/>
    <w:rsid w:val="006140CA"/>
    <w:rsid w:val="00617230"/>
    <w:rsid w:val="00621CE1"/>
    <w:rsid w:val="00627FC9"/>
    <w:rsid w:val="00634EF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706B"/>
    <w:rsid w:val="006F1282"/>
    <w:rsid w:val="006F1FBC"/>
    <w:rsid w:val="006F31E2"/>
    <w:rsid w:val="00706544"/>
    <w:rsid w:val="007072BA"/>
    <w:rsid w:val="0071620A"/>
    <w:rsid w:val="00722A42"/>
    <w:rsid w:val="00724677"/>
    <w:rsid w:val="00725459"/>
    <w:rsid w:val="007327BD"/>
    <w:rsid w:val="00732A28"/>
    <w:rsid w:val="00734608"/>
    <w:rsid w:val="00745302"/>
    <w:rsid w:val="007461D6"/>
    <w:rsid w:val="00746EC8"/>
    <w:rsid w:val="00751C3F"/>
    <w:rsid w:val="00763BF1"/>
    <w:rsid w:val="00766FD4"/>
    <w:rsid w:val="00770A15"/>
    <w:rsid w:val="00777C50"/>
    <w:rsid w:val="0078168C"/>
    <w:rsid w:val="00781916"/>
    <w:rsid w:val="00787C2A"/>
    <w:rsid w:val="00790E27"/>
    <w:rsid w:val="007A4022"/>
    <w:rsid w:val="007A6E6E"/>
    <w:rsid w:val="007B2AEE"/>
    <w:rsid w:val="007C3299"/>
    <w:rsid w:val="007C3BCC"/>
    <w:rsid w:val="007C4546"/>
    <w:rsid w:val="007D6E56"/>
    <w:rsid w:val="007F4155"/>
    <w:rsid w:val="008117B0"/>
    <w:rsid w:val="0081554D"/>
    <w:rsid w:val="0081707E"/>
    <w:rsid w:val="008449B3"/>
    <w:rsid w:val="008552A2"/>
    <w:rsid w:val="0085747A"/>
    <w:rsid w:val="00877BC3"/>
    <w:rsid w:val="0088480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516"/>
    <w:rsid w:val="008F6928"/>
    <w:rsid w:val="008F6E29"/>
    <w:rsid w:val="00902638"/>
    <w:rsid w:val="00916188"/>
    <w:rsid w:val="00923D7D"/>
    <w:rsid w:val="009508DF"/>
    <w:rsid w:val="00950DAC"/>
    <w:rsid w:val="009536DC"/>
    <w:rsid w:val="00954A07"/>
    <w:rsid w:val="00997F14"/>
    <w:rsid w:val="009A5BC2"/>
    <w:rsid w:val="009A78D9"/>
    <w:rsid w:val="009B7B4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E3A"/>
    <w:rsid w:val="00A155EE"/>
    <w:rsid w:val="00A2245B"/>
    <w:rsid w:val="00A24664"/>
    <w:rsid w:val="00A272E1"/>
    <w:rsid w:val="00A30110"/>
    <w:rsid w:val="00A36899"/>
    <w:rsid w:val="00A371F6"/>
    <w:rsid w:val="00A43BF6"/>
    <w:rsid w:val="00A53FA5"/>
    <w:rsid w:val="00A54817"/>
    <w:rsid w:val="00A5599E"/>
    <w:rsid w:val="00A601C8"/>
    <w:rsid w:val="00A60799"/>
    <w:rsid w:val="00A84C85"/>
    <w:rsid w:val="00A910AD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06DB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431"/>
    <w:rsid w:val="00BB520A"/>
    <w:rsid w:val="00BB77A2"/>
    <w:rsid w:val="00BD2290"/>
    <w:rsid w:val="00BD3869"/>
    <w:rsid w:val="00BD66E9"/>
    <w:rsid w:val="00BD6FF4"/>
    <w:rsid w:val="00BE2A86"/>
    <w:rsid w:val="00BF2C41"/>
    <w:rsid w:val="00C007C4"/>
    <w:rsid w:val="00C058B4"/>
    <w:rsid w:val="00C05F44"/>
    <w:rsid w:val="00C131B5"/>
    <w:rsid w:val="00C16ABF"/>
    <w:rsid w:val="00C170AE"/>
    <w:rsid w:val="00C21C23"/>
    <w:rsid w:val="00C22432"/>
    <w:rsid w:val="00C26CB7"/>
    <w:rsid w:val="00C324C1"/>
    <w:rsid w:val="00C36992"/>
    <w:rsid w:val="00C54401"/>
    <w:rsid w:val="00C56036"/>
    <w:rsid w:val="00C61DC5"/>
    <w:rsid w:val="00C67E92"/>
    <w:rsid w:val="00C70A26"/>
    <w:rsid w:val="00C766DF"/>
    <w:rsid w:val="00C87530"/>
    <w:rsid w:val="00C94A24"/>
    <w:rsid w:val="00C94B98"/>
    <w:rsid w:val="00CA2B96"/>
    <w:rsid w:val="00CA5089"/>
    <w:rsid w:val="00CA7C4A"/>
    <w:rsid w:val="00CD6897"/>
    <w:rsid w:val="00CE5BAC"/>
    <w:rsid w:val="00CF25BE"/>
    <w:rsid w:val="00CF667D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3738"/>
    <w:rsid w:val="00D8678B"/>
    <w:rsid w:val="00D93F34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CA5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045A"/>
    <w:rsid w:val="00EB0E11"/>
    <w:rsid w:val="00EC4899"/>
    <w:rsid w:val="00ED03AB"/>
    <w:rsid w:val="00ED32D2"/>
    <w:rsid w:val="00EE32DE"/>
    <w:rsid w:val="00EE5457"/>
    <w:rsid w:val="00F070AB"/>
    <w:rsid w:val="00F17567"/>
    <w:rsid w:val="00F232A5"/>
    <w:rsid w:val="00F26C2C"/>
    <w:rsid w:val="00F27A7B"/>
    <w:rsid w:val="00F526AF"/>
    <w:rsid w:val="00F617C3"/>
    <w:rsid w:val="00F61A26"/>
    <w:rsid w:val="00F7066B"/>
    <w:rsid w:val="00F83B28"/>
    <w:rsid w:val="00F8532F"/>
    <w:rsid w:val="00F974DA"/>
    <w:rsid w:val="00FA1865"/>
    <w:rsid w:val="00FA46E5"/>
    <w:rsid w:val="00FB61C4"/>
    <w:rsid w:val="00FB7DBA"/>
    <w:rsid w:val="00FC1C25"/>
    <w:rsid w:val="00FC3F45"/>
    <w:rsid w:val="00FD503F"/>
    <w:rsid w:val="00FD7589"/>
    <w:rsid w:val="00FE745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Znakiprzypiswdolnych">
    <w:name w:val="Znaki przypisów dolnych"/>
    <w:rsid w:val="007B2AEE"/>
  </w:style>
  <w:style w:type="paragraph" w:customStyle="1" w:styleId="Akapitzlist1">
    <w:name w:val="Akapit z listą1"/>
    <w:basedOn w:val="Normalny"/>
    <w:rsid w:val="00F8532F"/>
    <w:pPr>
      <w:suppressAutoHyphens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E939-AE1B-4008-AD3A-E96A93777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129</TotalTime>
  <Pages>1</Pages>
  <Words>1988</Words>
  <Characters>11928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50</cp:revision>
  <cp:lastPrinted>2025-11-13T12:48:00Z</cp:lastPrinted>
  <dcterms:created xsi:type="dcterms:W3CDTF">2025-05-29T10:49:00Z</dcterms:created>
  <dcterms:modified xsi:type="dcterms:W3CDTF">2025-11-13T12:53:00Z</dcterms:modified>
</cp:coreProperties>
</file>